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E44FF" w14:textId="22DF1BB7" w:rsidR="00DD385E" w:rsidRPr="00DD385E" w:rsidRDefault="00DD385E" w:rsidP="00DD385E">
      <w:pPr>
        <w:tabs>
          <w:tab w:val="right" w:pos="9639"/>
        </w:tabs>
        <w:spacing w:after="60"/>
        <w:rPr>
          <w:rFonts w:ascii="Arial" w:eastAsia="MS Mincho" w:hAnsi="Arial"/>
          <w:b/>
          <w:sz w:val="24"/>
          <w:szCs w:val="24"/>
          <w:lang w:val="en-US"/>
        </w:rPr>
      </w:pPr>
      <w:r w:rsidRPr="00DD385E">
        <w:rPr>
          <w:rFonts w:ascii="Arial" w:eastAsia="Calibri" w:hAnsi="Arial"/>
          <w:b/>
          <w:sz w:val="24"/>
          <w:szCs w:val="24"/>
          <w:lang w:val="en-US"/>
        </w:rPr>
        <w:t>3GPP TSG RAN WG1 Meeting #9</w:t>
      </w:r>
      <w:r w:rsidRPr="00DD385E">
        <w:rPr>
          <w:rFonts w:ascii="Arial" w:eastAsia="MS Mincho" w:hAnsi="Arial"/>
          <w:b/>
          <w:sz w:val="24"/>
          <w:szCs w:val="24"/>
          <w:lang w:val="en-US"/>
        </w:rPr>
        <w:t>9</w:t>
      </w:r>
      <w:r w:rsidRPr="00DD385E">
        <w:rPr>
          <w:rFonts w:ascii="Arial" w:eastAsia="Calibri" w:hAnsi="Arial"/>
          <w:b/>
          <w:sz w:val="24"/>
          <w:szCs w:val="24"/>
          <w:lang w:val="en-US"/>
        </w:rPr>
        <w:tab/>
        <w:t>R1-191</w:t>
      </w:r>
      <w:r w:rsidR="00A732BF">
        <w:rPr>
          <w:rFonts w:ascii="Arial" w:eastAsia="Calibri" w:hAnsi="Arial"/>
          <w:b/>
          <w:sz w:val="24"/>
          <w:szCs w:val="24"/>
          <w:lang w:val="en-US"/>
        </w:rPr>
        <w:t>2337</w:t>
      </w:r>
    </w:p>
    <w:p w14:paraId="4CB3BEF7" w14:textId="0BF9AE4D" w:rsidR="004B5594" w:rsidRPr="00820013" w:rsidRDefault="00DD385E" w:rsidP="00DD385E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MS Mincho" w:hAnsi="Arial"/>
          <w:b/>
          <w:bCs/>
          <w:sz w:val="24"/>
          <w:szCs w:val="24"/>
          <w:lang w:val="en-US" w:eastAsia="ja-JP"/>
        </w:rPr>
      </w:pPr>
      <w:r w:rsidRPr="00DD385E">
        <w:rPr>
          <w:rFonts w:ascii="Arial" w:eastAsia="MS Mincho" w:hAnsi="Arial"/>
          <w:b/>
          <w:bCs/>
          <w:sz w:val="24"/>
          <w:szCs w:val="24"/>
          <w:lang w:val="en-US"/>
        </w:rPr>
        <w:t>Reno, USA, November 18</w:t>
      </w:r>
      <w:r w:rsidRPr="00DD385E">
        <w:rPr>
          <w:rFonts w:ascii="Arial" w:eastAsia="MS Mincho" w:hAnsi="Arial"/>
          <w:b/>
          <w:bCs/>
          <w:sz w:val="24"/>
          <w:szCs w:val="24"/>
          <w:vertAlign w:val="superscript"/>
          <w:lang w:val="en-US"/>
        </w:rPr>
        <w:t>th</w:t>
      </w:r>
      <w:r w:rsidRPr="00DD385E">
        <w:rPr>
          <w:rFonts w:ascii="Arial" w:eastAsia="MS Mincho" w:hAnsi="Arial"/>
          <w:b/>
          <w:bCs/>
          <w:sz w:val="24"/>
          <w:szCs w:val="24"/>
          <w:lang w:val="en-US"/>
        </w:rPr>
        <w:t xml:space="preserve"> – 22</w:t>
      </w:r>
      <w:r w:rsidRPr="00DD385E">
        <w:rPr>
          <w:rFonts w:ascii="Arial" w:eastAsia="MS Mincho" w:hAnsi="Arial"/>
          <w:b/>
          <w:bCs/>
          <w:sz w:val="24"/>
          <w:szCs w:val="24"/>
          <w:vertAlign w:val="superscript"/>
          <w:lang w:val="en-US"/>
        </w:rPr>
        <w:t>nd</w:t>
      </w:r>
      <w:r w:rsidRPr="00DD385E">
        <w:rPr>
          <w:rFonts w:ascii="Arial" w:eastAsia="MS Mincho" w:hAnsi="Arial"/>
          <w:b/>
          <w:bCs/>
          <w:sz w:val="24"/>
          <w:szCs w:val="24"/>
          <w:lang w:val="en-US"/>
        </w:rPr>
        <w:t>, 2019</w:t>
      </w:r>
    </w:p>
    <w:p w14:paraId="26B1E1B3" w14:textId="77777777" w:rsidR="00625B19" w:rsidRPr="004B5594" w:rsidRDefault="00625B19" w:rsidP="00625B19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18"/>
          <w:lang w:val="en-US"/>
        </w:rPr>
      </w:pPr>
    </w:p>
    <w:p w14:paraId="112C4CF2" w14:textId="77777777" w:rsidR="00625B19" w:rsidRPr="002C7C02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6B90AD3D" w14:textId="77777777" w:rsidR="00625B19" w:rsidRPr="002C7C02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val="en-US" w:eastAsia="ja-JP"/>
        </w:rPr>
      </w:pPr>
      <w:r w:rsidRPr="002C7C02">
        <w:rPr>
          <w:rFonts w:eastAsia="Times New Roman"/>
          <w:b/>
          <w:sz w:val="24"/>
          <w:lang w:val="en-US" w:eastAsia="ja-JP"/>
        </w:rPr>
        <w:t>Agenda item:</w:t>
      </w:r>
      <w:r w:rsidRPr="002C7C02">
        <w:rPr>
          <w:rFonts w:eastAsia="Times New Roman"/>
          <w:b/>
          <w:sz w:val="24"/>
          <w:lang w:val="en-US" w:eastAsia="ja-JP"/>
        </w:rPr>
        <w:tab/>
      </w:r>
      <w:r w:rsidR="00CA5A61">
        <w:rPr>
          <w:rFonts w:eastAsia="Times New Roman"/>
          <w:b/>
          <w:sz w:val="24"/>
          <w:lang w:val="en-US" w:eastAsia="ja-JP"/>
        </w:rPr>
        <w:t>7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2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1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1</w:t>
      </w:r>
    </w:p>
    <w:p w14:paraId="2852E862" w14:textId="77777777" w:rsidR="00CA5A61" w:rsidRPr="002C7C02" w:rsidRDefault="00CA5A61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 xml:space="preserve">Source: </w:t>
      </w:r>
      <w:r w:rsidRPr="002C7C02">
        <w:rPr>
          <w:rFonts w:eastAsia="Times New Roman"/>
          <w:b/>
          <w:sz w:val="24"/>
          <w:lang w:eastAsia="ja-JP"/>
        </w:rPr>
        <w:tab/>
      </w:r>
      <w:r w:rsidRPr="002C7C02">
        <w:rPr>
          <w:rFonts w:eastAsia="Times New Roman" w:hint="eastAsia"/>
          <w:b/>
          <w:sz w:val="24"/>
          <w:lang w:eastAsia="ja-JP"/>
        </w:rPr>
        <w:t>SONY</w:t>
      </w:r>
    </w:p>
    <w:p w14:paraId="0FA9CEBF" w14:textId="26CFC74D" w:rsidR="00CA5A61" w:rsidRDefault="00CA5A61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2C7C02">
        <w:rPr>
          <w:rFonts w:eastAsia="Times New Roman"/>
          <w:b/>
          <w:sz w:val="24"/>
          <w:lang w:eastAsia="ja-JP"/>
        </w:rPr>
        <w:tab/>
      </w:r>
      <w:r w:rsidR="008C0FC6">
        <w:rPr>
          <w:rFonts w:eastAsia="Times New Roman"/>
          <w:b/>
          <w:sz w:val="24"/>
          <w:lang w:eastAsia="ja-JP"/>
        </w:rPr>
        <w:t xml:space="preserve">Remaining issues on </w:t>
      </w:r>
      <w:r w:rsidR="002C517F" w:rsidRPr="002C517F">
        <w:rPr>
          <w:rFonts w:eastAsia="Times New Roman"/>
          <w:b/>
          <w:sz w:val="24"/>
          <w:lang w:eastAsia="ja-JP"/>
        </w:rPr>
        <w:t>Two-Step RACH</w:t>
      </w:r>
      <w:r w:rsidRPr="002C7C02">
        <w:rPr>
          <w:rFonts w:eastAsia="Times New Roman"/>
          <w:b/>
          <w:sz w:val="24"/>
          <w:lang w:eastAsia="ja-JP"/>
        </w:rPr>
        <w:t xml:space="preserve"> </w:t>
      </w:r>
      <w:r w:rsidR="008C0FC6" w:rsidRPr="002C517F">
        <w:rPr>
          <w:rFonts w:eastAsia="Times New Roman"/>
          <w:b/>
          <w:sz w:val="24"/>
          <w:lang w:eastAsia="ja-JP"/>
        </w:rPr>
        <w:t>Channel Structure</w:t>
      </w:r>
    </w:p>
    <w:p w14:paraId="006D3262" w14:textId="77777777" w:rsidR="00625B19" w:rsidRPr="002C7C02" w:rsidRDefault="00625B19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>Document for:</w:t>
      </w:r>
      <w:r w:rsidRPr="002C7C02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2C7C02">
        <w:rPr>
          <w:rFonts w:eastAsia="Times New Roman"/>
          <w:b/>
          <w:sz w:val="24"/>
          <w:lang w:eastAsia="ja-JP"/>
        </w:rPr>
        <w:t xml:space="preserve">Discussion and </w:t>
      </w:r>
      <w:r w:rsidR="00FC398E" w:rsidRPr="002C7C02">
        <w:rPr>
          <w:rFonts w:eastAsia="Times New Roman"/>
          <w:b/>
          <w:sz w:val="24"/>
          <w:lang w:eastAsia="ja-JP"/>
        </w:rPr>
        <w:t>D</w:t>
      </w:r>
      <w:r w:rsidRPr="002C7C02">
        <w:rPr>
          <w:rFonts w:eastAsia="Times New Roman"/>
          <w:b/>
          <w:sz w:val="24"/>
          <w:lang w:eastAsia="ja-JP"/>
        </w:rPr>
        <w:t>ecision</w:t>
      </w:r>
    </w:p>
    <w:p w14:paraId="78328788" w14:textId="77777777" w:rsidR="00625B19" w:rsidRPr="002C7C02" w:rsidRDefault="00625B19" w:rsidP="00625B19"/>
    <w:p w14:paraId="45865382" w14:textId="77777777" w:rsidR="00625B19" w:rsidRPr="002C7C02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bookmarkStart w:id="2" w:name="_Ref4575860"/>
      <w:r w:rsidRPr="002C7C02">
        <w:rPr>
          <w:rFonts w:eastAsia="Times New Roman"/>
          <w:b w:val="0"/>
          <w:sz w:val="36"/>
          <w:lang w:eastAsia="ja-JP"/>
        </w:rPr>
        <w:t>Introduction</w:t>
      </w:r>
      <w:bookmarkEnd w:id="2"/>
    </w:p>
    <w:p w14:paraId="4D3E8535" w14:textId="22E21860" w:rsidR="00D31B38" w:rsidRPr="003A6AFB" w:rsidRDefault="00FA4F93" w:rsidP="003A6AFB">
      <w:pPr>
        <w:pStyle w:val="a"/>
        <w:spacing w:beforeLines="50" w:before="120" w:after="120"/>
        <w:ind w:firstLineChars="0" w:firstLine="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work item 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on</w:t>
      </w:r>
      <w:r w:rsidR="003D76FB"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2-step RACH for NR </w:t>
      </w:r>
      <w:r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aims to specify 2-step RACH as general MAC procedure covering both physical layer and higher layer aspects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begin"/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REF _Ref1019683 \r \h </w:instrTex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separate"/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[1]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end"/>
      </w:r>
      <w:r w:rsid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. </w:t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In RAN1#9</w:t>
      </w:r>
      <w:r w:rsidR="001222D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8</w:t>
      </w:r>
      <w:r w:rsidR="008C0FC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bis</w:t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 xml:space="preserve"> meeting the following agreements were made </w: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begin"/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</w:instrText>
      </w:r>
      <w:r w:rsidR="003C67AD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instrText>REF _Ref4570114 \r \h</w:instrTex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</w:instrText>
      </w:r>
      <w:r w:rsid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\* MERGEFORMAT </w:instrTex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separate"/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[2]</w: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end"/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:</w:t>
      </w:r>
    </w:p>
    <w:p w14:paraId="0E84B33C" w14:textId="77777777" w:rsidR="001222DB" w:rsidRPr="0012722A" w:rsidRDefault="001222DB" w:rsidP="001222DB">
      <w:pPr>
        <w:rPr>
          <w:lang w:eastAsia="x-none"/>
        </w:rPr>
      </w:pPr>
      <w:r w:rsidRPr="0012722A">
        <w:rPr>
          <w:highlight w:val="green"/>
          <w:lang w:eastAsia="x-none"/>
        </w:rPr>
        <w:t>Agreements</w:t>
      </w:r>
      <w:r w:rsidRPr="0012722A">
        <w:rPr>
          <w:lang w:eastAsia="x-none"/>
        </w:rPr>
        <w:t>:</w:t>
      </w:r>
    </w:p>
    <w:p w14:paraId="11AD43F7" w14:textId="77777777" w:rsidR="00B05D44" w:rsidRPr="00113FBC" w:rsidRDefault="00B05D44" w:rsidP="00474C32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val="en-US"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The initialization ID for msgA PUSCH scrambling is:</w:t>
      </w:r>
    </w:p>
    <w:p w14:paraId="3F151D31" w14:textId="77777777" w:rsidR="00B05D44" w:rsidRPr="00113FBC" w:rsidRDefault="00B05D44" w:rsidP="00474C32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val="en-US" w:eastAsia="zh-CN"/>
        </w:rPr>
      </w:pPr>
      <w:r w:rsidRPr="00113FBC">
        <w:rPr>
          <w:rFonts w:ascii="Times" w:hAnsi="Times"/>
          <w:iCs/>
          <w:sz w:val="20"/>
          <w:szCs w:val="20"/>
          <w:lang w:eastAsia="zh-CN"/>
        </w:rPr>
        <w:t>c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 xml:space="preserve">init </w:t>
      </w:r>
      <w:r w:rsidRPr="00113FBC">
        <w:rPr>
          <w:rFonts w:ascii="Times" w:hAnsi="Times"/>
          <w:sz w:val="20"/>
          <w:szCs w:val="20"/>
          <w:lang w:eastAsia="zh-CN"/>
        </w:rPr>
        <w:t>= RA-RNTI</w:t>
      </w:r>
      <w:r w:rsidRPr="00113FBC">
        <w:rPr>
          <w:rFonts w:ascii="Times" w:hAnsi="Times"/>
          <w:sz w:val="20"/>
          <w:szCs w:val="20"/>
          <w:lang w:eastAsia="zh-CN"/>
        </w:rPr>
        <w:sym w:font="Symbol" w:char="F0B4"/>
      </w:r>
      <w:r w:rsidRPr="00113FBC">
        <w:rPr>
          <w:rFonts w:ascii="Times" w:hAnsi="Times"/>
          <w:sz w:val="20"/>
          <w:szCs w:val="20"/>
          <w:lang w:eastAsia="zh-CN"/>
        </w:rPr>
        <w:t>2</w:t>
      </w:r>
      <w:r w:rsidRPr="00113FBC">
        <w:rPr>
          <w:rFonts w:ascii="Times" w:hAnsi="Times"/>
          <w:sz w:val="20"/>
          <w:szCs w:val="20"/>
          <w:vertAlign w:val="superscript"/>
          <w:lang w:eastAsia="zh-CN"/>
        </w:rPr>
        <w:t>16</w:t>
      </w:r>
      <w:r w:rsidRPr="00113FBC">
        <w:rPr>
          <w:rFonts w:ascii="Times" w:hAnsi="Times"/>
          <w:sz w:val="20"/>
          <w:szCs w:val="20"/>
          <w:lang w:eastAsia="zh-CN"/>
        </w:rPr>
        <w:t>+RAPID</w:t>
      </w:r>
      <w:r w:rsidRPr="00113FBC">
        <w:rPr>
          <w:rFonts w:ascii="Times" w:hAnsi="Times"/>
          <w:sz w:val="20"/>
          <w:szCs w:val="20"/>
          <w:lang w:eastAsia="zh-CN"/>
        </w:rPr>
        <w:sym w:font="Symbol" w:char="F0B4"/>
      </w:r>
      <w:r w:rsidRPr="00113FBC">
        <w:rPr>
          <w:rFonts w:ascii="Times" w:hAnsi="Times"/>
          <w:sz w:val="20"/>
          <w:szCs w:val="20"/>
          <w:lang w:eastAsia="zh-CN"/>
        </w:rPr>
        <w:t>2</w:t>
      </w:r>
      <w:r w:rsidRPr="00113FBC">
        <w:rPr>
          <w:rFonts w:ascii="Times" w:hAnsi="Times"/>
          <w:sz w:val="20"/>
          <w:szCs w:val="20"/>
          <w:vertAlign w:val="superscript"/>
          <w:lang w:eastAsia="zh-CN"/>
        </w:rPr>
        <w:t>10</w:t>
      </w:r>
      <w:r w:rsidRPr="00113FBC">
        <w:rPr>
          <w:rFonts w:ascii="Times" w:hAnsi="Times"/>
          <w:sz w:val="20"/>
          <w:szCs w:val="20"/>
          <w:lang w:eastAsia="zh-CN"/>
        </w:rPr>
        <w:t>+</w:t>
      </w:r>
      <w:r w:rsidRPr="00113FBC">
        <w:rPr>
          <w:rFonts w:ascii="Times" w:hAnsi="Times"/>
          <w:iCs/>
          <w:sz w:val="20"/>
          <w:szCs w:val="20"/>
          <w:lang w:eastAsia="zh-CN"/>
        </w:rPr>
        <w:t>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ID</w:t>
      </w:r>
    </w:p>
    <w:p w14:paraId="280DBF10" w14:textId="77777777" w:rsidR="00B05D44" w:rsidRPr="00113FBC" w:rsidRDefault="00B05D44" w:rsidP="00474C32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fldChar w:fldCharType="begin"/>
      </w:r>
      <w:r w:rsidRPr="00113FBC">
        <w:rPr>
          <w:rFonts w:ascii="Times" w:hAnsi="Times"/>
          <w:sz w:val="20"/>
          <w:szCs w:val="20"/>
          <w:lang w:eastAsia="zh-CN"/>
        </w:rPr>
        <w:instrText xml:space="preserve"> QUOTE </w:instrText>
      </w:r>
      <w:r w:rsidR="00E8638E">
        <w:rPr>
          <w:rFonts w:ascii="Times" w:hAnsi="Times"/>
          <w:position w:val="-6"/>
          <w:sz w:val="20"/>
          <w:szCs w:val="20"/>
        </w:rPr>
        <w:pict w14:anchorId="5942D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7.3pt;height:14.6pt;mso-width-percent:0;mso-height-percent:0;mso-width-percent:0;mso-height-percent:0" equationxml="&lt;?xml version=&quot;1.0&quot; encoding=&quot;UTF-8&quot; standalone=&quot;yes&quot;?&gt;&#13;&#10;&#13;&#10;&lt;?mso-application progid=&quot;Word.Document&quot;?&gt;&#13;&#10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8F6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4F8B&quot;/&gt;&lt;wsp:rsid wsp:val=&quot;0000507A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480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1EAB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73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7F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6FB1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F15&quot;/&gt;&lt;wsp:rsid wsp:val=&quot;0008112A&quot;/&gt;&lt;wsp:rsid wsp:val=&quot;000811BD&quot;/&gt;&lt;wsp:rsid wsp:val=&quot;00081239&quot;/&gt;&lt;wsp:rsid wsp:val=&quot;000812DA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2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633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46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37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1AA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1EB7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2F9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354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BF0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D49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5DE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2F52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C8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2F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77A19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87EE1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21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392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AC6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6E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7AF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8DB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46D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4C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B8E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3CC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40F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608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B2B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C2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987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2E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7A8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07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DF7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614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41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AB6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3E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66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62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DEF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40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484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737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53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917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26C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BD5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9D6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96F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AFF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E0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DE8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666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8CC&quot;/&gt;&lt;wsp:rsid wsp:val=&quot;007B79CE&quot;/&gt;&lt;wsp:rsid wsp:val=&quot;007B7C54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9B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4C8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5F7D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34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1F1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5FC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31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5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08F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937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6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A54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3D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42A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018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0F03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7EE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1E5D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AFA&quot;/&gt;&lt;wsp:rsid wsp:val=&quot;00A67D8D&quot;/&gt;&lt;wsp:rsid wsp:val=&quot;00A70248&quot;/&gt;&lt;wsp:rsid wsp:val=&quot;00A7039A&quot;/&gt;&lt;wsp:rsid wsp:val=&quot;00A7048A&quot;/&gt;&lt;wsp:rsid wsp:val=&quot;00A705C2&quot;/&gt;&lt;wsp:rsid wsp:val=&quot;00A7066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36C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516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34A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D15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984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78B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4A6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4F4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B5E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B56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5B0&quot;/&gt;&lt;wsp:rsid wsp:val=&quot;00B72720&quot;/&gt;&lt;wsp:rsid wsp:val=&quot;00B72776&quot;/&gt;&lt;wsp:rsid wsp:val=&quot;00B728A2&quot;/&gt;&lt;wsp:rsid wsp:val=&quot;00B72A51&quot;/&gt;&lt;wsp:rsid wsp:val=&quot;00B72AE7&quot;/&gt;&lt;wsp:rsid wsp:val=&quot;00B72B71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1FD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B8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3D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3D2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B49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AE9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81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ED1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1FAB&quot;/&gt;&lt;wsp:rsid wsp:val=&quot;00C5206F&quot;/&gt;&lt;wsp:rsid wsp:val=&quot;00C52374&quot;/&gt;&lt;wsp:rsid wsp:val=&quot;00C5251F&quot;/&gt;&lt;wsp:rsid wsp:val=&quot;00C5269D&quot;/&gt;&lt;wsp:rsid wsp:val=&quot;00C52799&quot;/&gt;&lt;wsp:rsid wsp:val=&quot;00C52882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409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BE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CC5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98E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74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36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3F2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3BD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9E8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0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B69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3FA0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74A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D53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6ED5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A7EF8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527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873&quot;/&gt;&lt;wsp:rsid wsp:val=&quot;00DC2913&quot;/&gt;&lt;wsp:rsid wsp:val=&quot;00DC295C&quot;/&gt;&lt;wsp:rsid wsp:val=&quot;00DC2C17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3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326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6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5F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7A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0FC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C06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20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1F4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B2F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70C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5FF2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5A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321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A52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6EA1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8D1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580405&quot; wsp:rsidP=&quot;00580405&quot;&gt;&lt;m:oMathPara&gt;&lt;m:oMath&gt;&lt;m:sSub&gt;&lt;m:sSubPr&gt;&lt;m:ctrlPr&gt;&lt;w:rPr&gt;&lt;w:rFonts w:ascii=&quot;Cambria Math&quot; w:fareast=&quot;DengXian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0&quot;/&gt;&lt;w:lang w:fareast=&quot;ZH-CN&quot;/&gt;&lt;/w:rPr&gt;&lt;m:t&gt;n&lt;/m:t&gt;&lt;/m:r&gt;&lt;/m:e&gt;&lt;m:sub&gt;&lt;m:r&gt;&lt;m:rPr&gt;&lt;m:nor/&gt;&lt;/m:rPr&gt;&lt;w:rPr&gt;&lt;w:sz w:val=&quot;24&quot;/&gt;&lt;w:sz-cs w:val=&quot;20&quot;/&gt;&lt;w:lang w:fareast=&quot;ZH-CN&quot;/&gt;&lt;/w:rPr&gt;&lt;m:t&gt;I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113FBC">
        <w:rPr>
          <w:rFonts w:ascii="Times" w:hAnsi="Times"/>
          <w:sz w:val="20"/>
          <w:szCs w:val="20"/>
          <w:lang w:eastAsia="zh-CN"/>
        </w:rPr>
        <w:instrText xml:space="preserve"> </w:instrText>
      </w:r>
      <w:r w:rsidRPr="00113FBC">
        <w:rPr>
          <w:rFonts w:ascii="Times" w:hAnsi="Times"/>
          <w:sz w:val="20"/>
          <w:szCs w:val="20"/>
          <w:lang w:eastAsia="zh-CN"/>
        </w:rPr>
        <w:fldChar w:fldCharType="end"/>
      </w:r>
      <w:r w:rsidRPr="00113FBC">
        <w:rPr>
          <w:rFonts w:ascii="Times" w:hAnsi="Times"/>
          <w:iCs/>
          <w:sz w:val="20"/>
          <w:szCs w:val="20"/>
          <w:lang w:eastAsia="zh-CN"/>
        </w:rPr>
        <w:t>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ID</w:t>
      </w:r>
      <w:r w:rsidRPr="00113FBC">
        <w:rPr>
          <w:rFonts w:ascii="Times" w:hAnsi="Times"/>
          <w:sz w:val="20"/>
          <w:szCs w:val="20"/>
          <w:lang w:eastAsia="zh-CN"/>
        </w:rPr>
        <w:t xml:space="preserve"> is a cell-specific higher-layer parameter if configured; otherwise </w:t>
      </w:r>
      <w:r w:rsidRPr="00113FBC">
        <w:rPr>
          <w:rFonts w:ascii="Times" w:hAnsi="Times"/>
          <w:iCs/>
          <w:sz w:val="20"/>
          <w:szCs w:val="20"/>
          <w:lang w:eastAsia="zh-CN"/>
        </w:rPr>
        <w:t>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 xml:space="preserve">ID </w:t>
      </w:r>
      <w:r w:rsidRPr="00113FBC">
        <w:rPr>
          <w:rFonts w:ascii="Times" w:hAnsi="Times"/>
          <w:sz w:val="20"/>
          <w:szCs w:val="20"/>
          <w:lang w:eastAsia="zh-CN"/>
        </w:rPr>
        <w:t>=N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ID</w:t>
      </w:r>
      <w:r w:rsidRPr="00113FBC">
        <w:rPr>
          <w:rFonts w:ascii="Times" w:hAnsi="Times"/>
          <w:sz w:val="20"/>
          <w:szCs w:val="20"/>
          <w:vertAlign w:val="superscript"/>
          <w:lang w:eastAsia="zh-CN"/>
        </w:rPr>
        <w:t xml:space="preserve">cell </w:t>
      </w:r>
    </w:p>
    <w:p w14:paraId="32678F9F" w14:textId="77777777" w:rsidR="00B05D44" w:rsidRPr="00113FBC" w:rsidRDefault="00B05D44" w:rsidP="00474C32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 xml:space="preserve">RA-RNTI is as same as Rel.15 </w:t>
      </w:r>
    </w:p>
    <w:p w14:paraId="49FD9330" w14:textId="77777777" w:rsidR="00B05D44" w:rsidRPr="00113FBC" w:rsidRDefault="00B05D44" w:rsidP="00474C32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FFS whether or not to replace the RAPID by DMRS index, if 1-to-multiple mapping between preambles and PRUs is supported.</w:t>
      </w:r>
    </w:p>
    <w:p w14:paraId="20047CC5" w14:textId="77777777" w:rsidR="00B05D44" w:rsidRPr="00113FBC" w:rsidRDefault="00B05D44" w:rsidP="00B05D44">
      <w:pPr>
        <w:rPr>
          <w:rFonts w:ascii="Times" w:hAnsi="Times"/>
          <w:lang w:eastAsia="x-none"/>
        </w:rPr>
      </w:pPr>
    </w:p>
    <w:p w14:paraId="41CBCB60" w14:textId="77777777" w:rsidR="00B05D44" w:rsidRPr="00113FBC" w:rsidRDefault="00B05D44" w:rsidP="00474C32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iCs/>
          <w:sz w:val="20"/>
          <w:szCs w:val="20"/>
          <w:lang w:val="en-US" w:eastAsia="zh-CN"/>
        </w:rPr>
      </w:pPr>
      <w:r w:rsidRPr="00113FBC">
        <w:rPr>
          <w:rFonts w:ascii="Times" w:hAnsi="Times"/>
          <w:iCs/>
          <w:sz w:val="20"/>
          <w:szCs w:val="20"/>
          <w:lang w:eastAsia="zh-CN"/>
        </w:rPr>
        <w:t>For the configuration of the msgA PUSCH waveform</w:t>
      </w:r>
    </w:p>
    <w:p w14:paraId="4245F352" w14:textId="77777777" w:rsidR="00B05D44" w:rsidRPr="00113FBC" w:rsidRDefault="00B05D44" w:rsidP="00474C32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iCs/>
          <w:sz w:val="20"/>
          <w:szCs w:val="20"/>
          <w:lang w:eastAsia="zh-CN"/>
        </w:rPr>
      </w:pPr>
      <w:r w:rsidRPr="00113FBC">
        <w:rPr>
          <w:rFonts w:ascii="Times" w:hAnsi="Times"/>
          <w:iCs/>
          <w:sz w:val="20"/>
          <w:szCs w:val="20"/>
          <w:lang w:eastAsia="zh-CN"/>
        </w:rPr>
        <w:t>Use a separate cell-specific parameter “</w:t>
      </w:r>
      <w:r w:rsidRPr="00113FBC">
        <w:rPr>
          <w:rFonts w:ascii="Times" w:hAnsi="Times"/>
          <w:sz w:val="20"/>
          <w:szCs w:val="20"/>
        </w:rPr>
        <w:t>msgA-transformPrecoder</w:t>
      </w:r>
      <w:r w:rsidRPr="00113FBC">
        <w:rPr>
          <w:rFonts w:ascii="Times" w:hAnsi="Times"/>
          <w:iCs/>
          <w:sz w:val="20"/>
          <w:szCs w:val="20"/>
          <w:lang w:eastAsia="zh-CN"/>
        </w:rPr>
        <w:t>” to indicate the waveform of msgA PUSCH</w:t>
      </w:r>
    </w:p>
    <w:p w14:paraId="10947BA4" w14:textId="77777777" w:rsidR="00B05D44" w:rsidRPr="00113FBC" w:rsidRDefault="00B05D44" w:rsidP="00474C32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iCs/>
          <w:sz w:val="20"/>
          <w:szCs w:val="20"/>
          <w:lang w:eastAsia="zh-CN"/>
        </w:rPr>
      </w:pPr>
      <w:r w:rsidRPr="00113FBC">
        <w:rPr>
          <w:rFonts w:ascii="Times" w:hAnsi="Times"/>
          <w:iCs/>
          <w:sz w:val="20"/>
          <w:szCs w:val="20"/>
          <w:lang w:eastAsia="zh-CN"/>
        </w:rPr>
        <w:t>If the parameter is not configured, msgA PUSCH follows the waveform of msg3.</w:t>
      </w:r>
    </w:p>
    <w:p w14:paraId="2B57F6CE" w14:textId="77777777" w:rsidR="00B05D44" w:rsidRPr="00113FBC" w:rsidRDefault="00B05D44" w:rsidP="00B05D44">
      <w:pPr>
        <w:rPr>
          <w:rFonts w:ascii="Times" w:hAnsi="Times"/>
          <w:bCs/>
          <w:lang w:eastAsia="x-none"/>
        </w:rPr>
      </w:pPr>
    </w:p>
    <w:p w14:paraId="77BF36C5" w14:textId="77777777" w:rsidR="00B05D44" w:rsidRPr="00113FBC" w:rsidRDefault="00B05D44" w:rsidP="00474C32">
      <w:pPr>
        <w:pStyle w:val="ListParagraph"/>
        <w:numPr>
          <w:ilvl w:val="0"/>
          <w:numId w:val="8"/>
        </w:numPr>
        <w:autoSpaceDN w:val="0"/>
        <w:spacing w:after="0" w:line="240" w:lineRule="auto"/>
        <w:contextualSpacing/>
        <w:rPr>
          <w:rFonts w:ascii="Times" w:eastAsia="SimSun" w:hAnsi="Times"/>
          <w:sz w:val="20"/>
          <w:szCs w:val="20"/>
          <w:lang w:eastAsia="en-US"/>
        </w:rPr>
      </w:pPr>
      <w:r w:rsidRPr="00113FBC">
        <w:rPr>
          <w:rFonts w:ascii="Times" w:eastAsia="SimSun" w:hAnsi="Times"/>
          <w:sz w:val="20"/>
          <w:szCs w:val="20"/>
        </w:rPr>
        <w:t>Different configuration periodicity for msgA PRACH and PUSCH is not supported in Rel.16</w:t>
      </w:r>
    </w:p>
    <w:p w14:paraId="7DA51BE6" w14:textId="77777777" w:rsidR="00B05D44" w:rsidRPr="00113FBC" w:rsidRDefault="00B05D44" w:rsidP="00B05D44">
      <w:pPr>
        <w:rPr>
          <w:rFonts w:ascii="Times" w:hAnsi="Times"/>
          <w:bCs/>
          <w:lang w:eastAsia="x-none"/>
        </w:rPr>
      </w:pPr>
    </w:p>
    <w:p w14:paraId="360564D9" w14:textId="77777777" w:rsidR="00B05D44" w:rsidRPr="00113FBC" w:rsidRDefault="00B05D44" w:rsidP="00474C32">
      <w:pPr>
        <w:pStyle w:val="ListParagraph"/>
        <w:numPr>
          <w:ilvl w:val="0"/>
          <w:numId w:val="10"/>
        </w:numPr>
        <w:autoSpaceDN w:val="0"/>
        <w:spacing w:after="0" w:line="240" w:lineRule="auto"/>
        <w:contextualSpacing/>
        <w:rPr>
          <w:rFonts w:ascii="Times" w:eastAsia="SimSun" w:hAnsi="Times"/>
          <w:sz w:val="20"/>
          <w:szCs w:val="20"/>
          <w:lang w:eastAsia="en-US"/>
        </w:rPr>
      </w:pPr>
      <w:r w:rsidRPr="00113FBC">
        <w:rPr>
          <w:rFonts w:ascii="Times" w:eastAsia="SimSun" w:hAnsi="Times"/>
          <w:sz w:val="20"/>
          <w:szCs w:val="20"/>
        </w:rPr>
        <w:t>Regarding the potential overlapping of msgA PUSCH occasions for a PUSCH configuration:</w:t>
      </w:r>
    </w:p>
    <w:p w14:paraId="07FAA4D0" w14:textId="77777777" w:rsidR="00B05D44" w:rsidRPr="00113FBC" w:rsidRDefault="00B05D44" w:rsidP="00474C32">
      <w:pPr>
        <w:pStyle w:val="ListParagraph"/>
        <w:numPr>
          <w:ilvl w:val="1"/>
          <w:numId w:val="11"/>
        </w:numPr>
        <w:autoSpaceDN w:val="0"/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13FBC">
        <w:rPr>
          <w:rFonts w:ascii="Times" w:eastAsia="SimSun" w:hAnsi="Times"/>
          <w:sz w:val="20"/>
          <w:szCs w:val="20"/>
        </w:rPr>
        <w:t>Limit the msgA PUSCH configuration so that overlapping between PUSCH occasions is not expected</w:t>
      </w:r>
    </w:p>
    <w:p w14:paraId="35917A15" w14:textId="77777777" w:rsidR="00B05D44" w:rsidRPr="00113FBC" w:rsidRDefault="00B05D44" w:rsidP="00B05D44">
      <w:pPr>
        <w:rPr>
          <w:rFonts w:ascii="Times" w:hAnsi="Times"/>
          <w:bCs/>
          <w:lang w:eastAsia="x-none"/>
        </w:rPr>
      </w:pPr>
    </w:p>
    <w:p w14:paraId="4B472373" w14:textId="77777777" w:rsidR="00B05D44" w:rsidRPr="00113FBC" w:rsidRDefault="00B05D44" w:rsidP="00474C32">
      <w:pPr>
        <w:pStyle w:val="ListParagraph"/>
        <w:widowControl w:val="0"/>
        <w:numPr>
          <w:ilvl w:val="0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val="en-US"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An msgA PUSCH occasion is considered as valid only if the following criteria are satisfied</w:t>
      </w:r>
    </w:p>
    <w:p w14:paraId="0327BDDC" w14:textId="77777777" w:rsidR="00B05D44" w:rsidRPr="00113FBC" w:rsidRDefault="00B05D44" w:rsidP="00474C32">
      <w:pPr>
        <w:pStyle w:val="ListParagraph"/>
        <w:widowControl w:val="0"/>
        <w:numPr>
          <w:ilvl w:val="1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it does not overlap (in time and frequency) with any 4-step or 2-step RACH occasions, and</w:t>
      </w:r>
    </w:p>
    <w:p w14:paraId="26AB548D" w14:textId="77777777" w:rsidR="00B05D44" w:rsidRPr="00113FBC" w:rsidRDefault="00B05D44" w:rsidP="00474C32">
      <w:pPr>
        <w:pStyle w:val="ListParagraph"/>
        <w:widowControl w:val="0"/>
        <w:numPr>
          <w:ilvl w:val="1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FFS it does not span across the slot boundary, and</w:t>
      </w:r>
    </w:p>
    <w:p w14:paraId="15D75E79" w14:textId="77777777" w:rsidR="00B05D44" w:rsidRPr="00113FBC" w:rsidRDefault="00B05D44" w:rsidP="00474C32">
      <w:pPr>
        <w:pStyle w:val="ListParagraph"/>
        <w:widowControl w:val="0"/>
        <w:numPr>
          <w:ilvl w:val="1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in addition, if a UE is provided TDD-UL-DL-ConfigurationCommon, a 2-step PUSCH occasion is considered as valid if the following criteria are satisfied</w:t>
      </w:r>
    </w:p>
    <w:p w14:paraId="025009C0" w14:textId="77777777" w:rsidR="00B05D44" w:rsidRPr="00113FBC" w:rsidRDefault="00B05D44" w:rsidP="00474C32">
      <w:pPr>
        <w:pStyle w:val="ListParagraph"/>
        <w:widowControl w:val="0"/>
        <w:numPr>
          <w:ilvl w:val="2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it is within UL symbols, or</w:t>
      </w:r>
    </w:p>
    <w:p w14:paraId="5392AA4B" w14:textId="77777777" w:rsidR="00B05D44" w:rsidRPr="00113FBC" w:rsidRDefault="00B05D44" w:rsidP="00474C32">
      <w:pPr>
        <w:pStyle w:val="ListParagraph"/>
        <w:widowControl w:val="0"/>
        <w:numPr>
          <w:ilvl w:val="2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val="en-US"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it does not precede a SS/PBCH block in the PUSCH slot and starts at least 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gap</w:t>
      </w:r>
      <w:r w:rsidRPr="00113FBC">
        <w:rPr>
          <w:rFonts w:ascii="Times" w:hAnsi="Times"/>
          <w:sz w:val="20"/>
          <w:szCs w:val="20"/>
          <w:lang w:eastAsia="zh-CN"/>
        </w:rPr>
        <w:t xml:space="preserve"> symbols after a last downlink symbol and at least 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gap</w:t>
      </w:r>
      <w:r w:rsidRPr="00113FBC">
        <w:rPr>
          <w:rFonts w:ascii="Times" w:hAnsi="Times"/>
          <w:sz w:val="20"/>
          <w:szCs w:val="20"/>
          <w:lang w:eastAsia="zh-CN"/>
        </w:rPr>
        <w:t xml:space="preserve"> symbols after a last SS/PBCH block transmission symbol</w:t>
      </w:r>
    </w:p>
    <w:p w14:paraId="3C9BEB25" w14:textId="77777777" w:rsidR="00B05D44" w:rsidRPr="00113FBC" w:rsidRDefault="00B05D44" w:rsidP="00474C32">
      <w:pPr>
        <w:pStyle w:val="ListParagraph"/>
        <w:widowControl w:val="0"/>
        <w:numPr>
          <w:ilvl w:val="3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FFS whether N</w:t>
      </w:r>
      <w:r w:rsidRPr="00113FBC">
        <w:rPr>
          <w:rFonts w:ascii="Times" w:hAnsi="Times"/>
          <w:sz w:val="20"/>
          <w:szCs w:val="20"/>
          <w:vertAlign w:val="subscript"/>
          <w:lang w:eastAsia="zh-CN"/>
        </w:rPr>
        <w:t>gap</w:t>
      </w:r>
      <w:r w:rsidRPr="00113FBC">
        <w:rPr>
          <w:rFonts w:ascii="Times" w:hAnsi="Times"/>
          <w:sz w:val="20"/>
          <w:szCs w:val="20"/>
          <w:lang w:eastAsia="zh-CN"/>
        </w:rPr>
        <w:t xml:space="preserve"> needs to be revisited</w:t>
      </w:r>
    </w:p>
    <w:p w14:paraId="4498CA80" w14:textId="77777777" w:rsidR="00B05D44" w:rsidRPr="00113FBC" w:rsidRDefault="00B05D44" w:rsidP="00474C32">
      <w:pPr>
        <w:pStyle w:val="ListParagraph"/>
        <w:widowControl w:val="0"/>
        <w:numPr>
          <w:ilvl w:val="1"/>
          <w:numId w:val="9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 xml:space="preserve"> FFS other criteria (the gap between preamble and data for MsgA, etc.)</w:t>
      </w:r>
    </w:p>
    <w:p w14:paraId="3F9751D6" w14:textId="2B513FBB" w:rsidR="00B05D44" w:rsidRPr="00113FBC" w:rsidRDefault="00B05D44" w:rsidP="00B05D44">
      <w:pPr>
        <w:rPr>
          <w:rFonts w:ascii="Times" w:hAnsi="Times"/>
          <w:bCs/>
          <w:lang w:eastAsia="x-none"/>
        </w:rPr>
      </w:pPr>
    </w:p>
    <w:p w14:paraId="2B2B591B" w14:textId="77777777" w:rsidR="00B05D44" w:rsidRPr="00113FBC" w:rsidRDefault="00B05D44" w:rsidP="00474C3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At least support separate LBTs for msgA PRACH and PUSCH respectively, for 2-step RACH for NR-U</w:t>
      </w:r>
    </w:p>
    <w:p w14:paraId="39063CE5" w14:textId="77777777" w:rsidR="00B05D44" w:rsidRPr="00113FBC" w:rsidRDefault="00B05D44" w:rsidP="00474C32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Strive to specify mechanisms to reduce LBTs</w:t>
      </w:r>
    </w:p>
    <w:p w14:paraId="79C22716" w14:textId="77777777" w:rsidR="00B05D44" w:rsidRPr="00113FBC" w:rsidRDefault="00B05D44" w:rsidP="00B05D44">
      <w:pPr>
        <w:pStyle w:val="ListParagraph"/>
        <w:autoSpaceDE w:val="0"/>
        <w:autoSpaceDN w:val="0"/>
        <w:adjustRightInd w:val="0"/>
        <w:snapToGrid w:val="0"/>
        <w:spacing w:after="120"/>
        <w:ind w:left="0"/>
        <w:contextualSpacing/>
        <w:jc w:val="both"/>
        <w:rPr>
          <w:rFonts w:ascii="Times" w:hAnsi="Times"/>
          <w:sz w:val="20"/>
          <w:szCs w:val="20"/>
          <w:lang w:eastAsia="zh-CN"/>
        </w:rPr>
      </w:pPr>
    </w:p>
    <w:p w14:paraId="650AA4E8" w14:textId="77777777" w:rsidR="00B05D44" w:rsidRPr="00113FBC" w:rsidRDefault="00B05D44" w:rsidP="00474C32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 xml:space="preserve">All msgA PUSCH occasions and the associated msgA RACH occasions are confined within a single 20 MHz carrier/LBT bandwidth </w:t>
      </w:r>
    </w:p>
    <w:p w14:paraId="1AFE2CE4" w14:textId="77777777" w:rsidR="00B05D44" w:rsidRPr="00113FBC" w:rsidRDefault="00B05D44" w:rsidP="00474C32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The starting of msgB window should follow that defined for 2-step RACH regardless of failure of LBT for msgA PUSCH.</w:t>
      </w:r>
    </w:p>
    <w:p w14:paraId="240CE745" w14:textId="77777777" w:rsidR="00B05D44" w:rsidRPr="00113FBC" w:rsidRDefault="00B05D44" w:rsidP="00B05D44">
      <w:pPr>
        <w:rPr>
          <w:rFonts w:ascii="Times" w:hAnsi="Times"/>
          <w:lang w:eastAsia="x-none"/>
        </w:rPr>
      </w:pPr>
    </w:p>
    <w:p w14:paraId="0CDF1934" w14:textId="77777777" w:rsidR="00B05D44" w:rsidRPr="00113FBC" w:rsidRDefault="00B05D44" w:rsidP="00474C32">
      <w:pPr>
        <w:pStyle w:val="ListParagraph"/>
        <w:widowControl w:val="0"/>
        <w:numPr>
          <w:ilvl w:val="0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The ordering of the msgA PRACH preambles within an msgA association period is</w:t>
      </w:r>
    </w:p>
    <w:p w14:paraId="65D6A233" w14:textId="77777777" w:rsidR="00B05D44" w:rsidRPr="00113FBC" w:rsidRDefault="00B05D44" w:rsidP="00474C32">
      <w:pPr>
        <w:pStyle w:val="ListParagraph"/>
        <w:widowControl w:val="0"/>
        <w:numPr>
          <w:ilvl w:val="1"/>
          <w:numId w:val="15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First, in increasing order of preamble indexes within a single PRACH occasion</w:t>
      </w:r>
    </w:p>
    <w:p w14:paraId="76197536" w14:textId="77777777" w:rsidR="00B05D44" w:rsidRPr="00113FBC" w:rsidRDefault="00B05D44" w:rsidP="00474C32">
      <w:pPr>
        <w:pStyle w:val="ListParagraph"/>
        <w:widowControl w:val="0"/>
        <w:numPr>
          <w:ilvl w:val="1"/>
          <w:numId w:val="15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Second, in increasing order of frequency resource indexes for frequency multiplexed PRACH occasions</w:t>
      </w:r>
    </w:p>
    <w:p w14:paraId="49B28E08" w14:textId="77777777" w:rsidR="00B05D44" w:rsidRPr="00113FBC" w:rsidRDefault="00B05D44" w:rsidP="00474C32">
      <w:pPr>
        <w:pStyle w:val="ListParagraph"/>
        <w:widowControl w:val="0"/>
        <w:numPr>
          <w:ilvl w:val="1"/>
          <w:numId w:val="15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Third, in increasing order of time resource indexes for time multiplexed PRACH occasions within a PRACH slot</w:t>
      </w:r>
    </w:p>
    <w:p w14:paraId="61FF94A8" w14:textId="77777777" w:rsidR="00B05D44" w:rsidRPr="00113FBC" w:rsidRDefault="00B05D44" w:rsidP="00474C32">
      <w:pPr>
        <w:pStyle w:val="ListParagraph"/>
        <w:widowControl w:val="0"/>
        <w:numPr>
          <w:ilvl w:val="1"/>
          <w:numId w:val="15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Fourth, in increasing order of indexes for PRACH slots</w:t>
      </w:r>
    </w:p>
    <w:p w14:paraId="24F6E360" w14:textId="77777777" w:rsidR="00B05D44" w:rsidRPr="00113FBC" w:rsidRDefault="00B05D44" w:rsidP="00474C32">
      <w:pPr>
        <w:pStyle w:val="ListParagraph"/>
        <w:widowControl w:val="0"/>
        <w:numPr>
          <w:ilvl w:val="0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lastRenderedPageBreak/>
        <w:t>The PRACH preambles are mapped to valid PUSCH resource units (PRUs) within an msgA association period in the following order:</w:t>
      </w:r>
    </w:p>
    <w:p w14:paraId="2E7D9465" w14:textId="77777777" w:rsidR="00B05D44" w:rsidRPr="00113FBC" w:rsidRDefault="00B05D44" w:rsidP="00474C32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First, in increasing order of frequency resource indexes for frequency multiplexed PUSCH occasions</w:t>
      </w:r>
    </w:p>
    <w:p w14:paraId="22B2BB36" w14:textId="77777777" w:rsidR="00B05D44" w:rsidRPr="00113FBC" w:rsidRDefault="00B05D44" w:rsidP="00474C32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Second, in increasing order of DMRS indexes within a single PUSCH occasion</w:t>
      </w:r>
    </w:p>
    <w:p w14:paraId="3DC4DC43" w14:textId="77777777" w:rsidR="00B05D44" w:rsidRPr="00113FBC" w:rsidRDefault="00B05D44" w:rsidP="00474C32">
      <w:pPr>
        <w:pStyle w:val="ListParagraph"/>
        <w:widowControl w:val="0"/>
        <w:numPr>
          <w:ilvl w:val="2"/>
          <w:numId w:val="16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 xml:space="preserve">FFS DMRS indexes for DMRS ports and/or sequences </w:t>
      </w:r>
    </w:p>
    <w:p w14:paraId="4442C16B" w14:textId="77777777" w:rsidR="00B05D44" w:rsidRPr="00113FBC" w:rsidRDefault="00B05D44" w:rsidP="00474C32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Third, in increasing order of time resource indexes for time multiplexed PUSCH occasions within a PUSCH slot</w:t>
      </w:r>
    </w:p>
    <w:p w14:paraId="5002FFDC" w14:textId="77777777" w:rsidR="00B05D44" w:rsidRPr="00113FBC" w:rsidRDefault="00B05D44" w:rsidP="00474C32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Fourth, in increasing order of indexes for PUSCH slots</w:t>
      </w:r>
    </w:p>
    <w:p w14:paraId="1E1E7A88" w14:textId="77777777" w:rsidR="00B05D44" w:rsidRPr="00113FBC" w:rsidRDefault="00B05D44" w:rsidP="00474C32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For multiple configurations, the mapping is between the PRUs under each msgA PUSCH configuration and the preambles in the corresponding preamble group</w:t>
      </w:r>
    </w:p>
    <w:p w14:paraId="124F848F" w14:textId="77777777" w:rsidR="00B05D44" w:rsidRPr="00113FBC" w:rsidRDefault="00B05D44" w:rsidP="00474C32">
      <w:pPr>
        <w:pStyle w:val="ListParagraph"/>
        <w:widowControl w:val="0"/>
        <w:numPr>
          <w:ilvl w:val="2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Each msgA PUSCH configurations can identify sub-sets of DMRS port/sequence combination</w:t>
      </w:r>
    </w:p>
    <w:p w14:paraId="0F9D0A90" w14:textId="77777777" w:rsidR="00B05D44" w:rsidRPr="00113FBC" w:rsidRDefault="00B05D44" w:rsidP="00B05D44">
      <w:pPr>
        <w:pStyle w:val="ListParagraph"/>
        <w:widowControl w:val="0"/>
        <w:autoSpaceDN w:val="0"/>
        <w:contextualSpacing/>
        <w:jc w:val="both"/>
        <w:rPr>
          <w:rFonts w:ascii="Times" w:hAnsi="Times"/>
          <w:sz w:val="20"/>
          <w:szCs w:val="20"/>
          <w:lang w:eastAsia="zh-CN"/>
        </w:rPr>
      </w:pPr>
    </w:p>
    <w:p w14:paraId="43996154" w14:textId="77777777" w:rsidR="00B05D44" w:rsidRPr="00113FBC" w:rsidRDefault="00B05D44" w:rsidP="00474C32">
      <w:pPr>
        <w:pStyle w:val="ListParagraph"/>
        <w:numPr>
          <w:ilvl w:val="0"/>
          <w:numId w:val="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13FBC">
        <w:rPr>
          <w:rFonts w:ascii="Times" w:eastAsia="SimSun" w:hAnsi="Times"/>
          <w:sz w:val="20"/>
          <w:szCs w:val="20"/>
        </w:rPr>
        <w:t xml:space="preserve">For the RRC configuration of MCS and TBS for msgA PUSCH </w:t>
      </w:r>
    </w:p>
    <w:p w14:paraId="6E37AB2E" w14:textId="77777777" w:rsidR="00B05D44" w:rsidRPr="00113FBC" w:rsidRDefault="00B05D44" w:rsidP="00474C32">
      <w:pPr>
        <w:pStyle w:val="ListParagraph"/>
        <w:numPr>
          <w:ilvl w:val="1"/>
          <w:numId w:val="5"/>
        </w:numPr>
        <w:spacing w:after="0" w:line="240" w:lineRule="auto"/>
        <w:contextualSpacing/>
        <w:rPr>
          <w:rFonts w:ascii="Times" w:hAnsi="Times"/>
          <w:bCs/>
          <w:sz w:val="20"/>
          <w:szCs w:val="20"/>
          <w:lang w:eastAsia="zh-CN"/>
        </w:rPr>
      </w:pPr>
      <w:r w:rsidRPr="00113FBC">
        <w:rPr>
          <w:rFonts w:ascii="Times" w:hAnsi="Times"/>
          <w:bCs/>
          <w:sz w:val="20"/>
          <w:szCs w:val="20"/>
          <w:lang w:eastAsia="zh-CN"/>
        </w:rPr>
        <w:t>Signalling MCS only</w:t>
      </w:r>
    </w:p>
    <w:p w14:paraId="68AEF17B" w14:textId="77777777" w:rsidR="00B05D44" w:rsidRPr="00113FBC" w:rsidRDefault="00B05D44" w:rsidP="00474C32">
      <w:pPr>
        <w:pStyle w:val="ListParagraph"/>
        <w:numPr>
          <w:ilvl w:val="2"/>
          <w:numId w:val="5"/>
        </w:numPr>
        <w:spacing w:after="0" w:line="240" w:lineRule="auto"/>
        <w:contextualSpacing/>
        <w:rPr>
          <w:rFonts w:ascii="Times" w:hAnsi="Times"/>
          <w:bCs/>
          <w:sz w:val="20"/>
          <w:szCs w:val="20"/>
          <w:lang w:eastAsia="zh-CN"/>
        </w:rPr>
      </w:pPr>
      <w:r w:rsidRPr="00113FBC">
        <w:rPr>
          <w:rFonts w:ascii="Times" w:hAnsi="Times"/>
          <w:bCs/>
          <w:sz w:val="20"/>
          <w:szCs w:val="20"/>
          <w:lang w:eastAsia="zh-CN"/>
        </w:rPr>
        <w:t>FFS the table and value range</w:t>
      </w:r>
    </w:p>
    <w:p w14:paraId="1A72D992" w14:textId="77777777" w:rsidR="00B05D44" w:rsidRPr="00113FBC" w:rsidRDefault="00B05D44" w:rsidP="00B05D44">
      <w:pPr>
        <w:pStyle w:val="ListParagraph"/>
        <w:widowControl w:val="0"/>
        <w:autoSpaceDN w:val="0"/>
        <w:ind w:left="0"/>
        <w:contextualSpacing/>
        <w:jc w:val="both"/>
        <w:rPr>
          <w:rFonts w:ascii="Times" w:hAnsi="Times"/>
          <w:sz w:val="20"/>
          <w:szCs w:val="20"/>
          <w:lang w:eastAsia="zh-CN"/>
        </w:rPr>
      </w:pPr>
    </w:p>
    <w:p w14:paraId="08C7022C" w14:textId="77777777" w:rsidR="00B05D44" w:rsidRPr="00113FBC" w:rsidRDefault="00B05D44" w:rsidP="00474C32">
      <w:pPr>
        <w:pStyle w:val="ListParagraph"/>
        <w:numPr>
          <w:ilvl w:val="0"/>
          <w:numId w:val="17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113FBC">
        <w:rPr>
          <w:rFonts w:ascii="Times" w:eastAsia="SimSun" w:hAnsi="Times"/>
          <w:sz w:val="20"/>
          <w:szCs w:val="20"/>
          <w:lang w:eastAsia="zh-CN"/>
        </w:rPr>
        <w:t>For a UE in RRC_IDLE/INACTIVE state, do not support more than 2 msgA PUSCH configurations for Rel.16</w:t>
      </w:r>
    </w:p>
    <w:p w14:paraId="55AAF905" w14:textId="77777777" w:rsidR="00B05D44" w:rsidRPr="00113FBC" w:rsidRDefault="00B05D44" w:rsidP="00B05D44">
      <w:pPr>
        <w:pStyle w:val="ListParagraph"/>
        <w:widowControl w:val="0"/>
        <w:autoSpaceDN w:val="0"/>
        <w:ind w:left="0"/>
        <w:contextualSpacing/>
        <w:jc w:val="both"/>
        <w:rPr>
          <w:rFonts w:ascii="Times" w:hAnsi="Times"/>
          <w:sz w:val="20"/>
          <w:szCs w:val="20"/>
          <w:lang w:eastAsia="zh-CN"/>
        </w:rPr>
      </w:pPr>
    </w:p>
    <w:p w14:paraId="3B854AAC" w14:textId="77777777" w:rsidR="00B05D44" w:rsidRPr="00113FBC" w:rsidRDefault="00B05D44" w:rsidP="00474C32">
      <w:pPr>
        <w:pStyle w:val="ListParagraph"/>
        <w:numPr>
          <w:ilvl w:val="0"/>
          <w:numId w:val="19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113FBC">
        <w:rPr>
          <w:rFonts w:ascii="Times" w:eastAsia="SimSun" w:hAnsi="Times"/>
          <w:sz w:val="20"/>
          <w:szCs w:val="20"/>
          <w:lang w:eastAsia="zh-CN"/>
        </w:rPr>
        <w:t>For a UE in RRC_CONNECTED state,</w:t>
      </w:r>
    </w:p>
    <w:p w14:paraId="038E8540" w14:textId="77777777" w:rsidR="00B05D44" w:rsidRPr="00113FBC" w:rsidRDefault="00B05D44" w:rsidP="00474C32">
      <w:pPr>
        <w:pStyle w:val="ListParagraph"/>
        <w:numPr>
          <w:ilvl w:val="0"/>
          <w:numId w:val="18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113FBC">
        <w:rPr>
          <w:rFonts w:ascii="Times" w:eastAsia="SimSun" w:hAnsi="Times"/>
          <w:sz w:val="20"/>
          <w:szCs w:val="20"/>
          <w:lang w:eastAsia="zh-CN"/>
        </w:rPr>
        <w:t xml:space="preserve">Support up to two msgA PUSCH configurations in an UL BWP </w:t>
      </w:r>
    </w:p>
    <w:p w14:paraId="0D9A96C9" w14:textId="77777777" w:rsidR="00B05D44" w:rsidRPr="00113FBC" w:rsidRDefault="00B05D44" w:rsidP="00474C32">
      <w:pPr>
        <w:pStyle w:val="ListParagraph"/>
        <w:numPr>
          <w:ilvl w:val="1"/>
          <w:numId w:val="18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</w:rPr>
        <w:t>If msgA PUSCH configuration is not configured for the UL BWP, it can follow that of initial BWP.</w:t>
      </w:r>
    </w:p>
    <w:p w14:paraId="7E9748C6" w14:textId="77777777" w:rsidR="00B05D44" w:rsidRPr="00113FBC" w:rsidRDefault="00B05D44" w:rsidP="00474C32">
      <w:pPr>
        <w:pStyle w:val="ListParagraph"/>
        <w:numPr>
          <w:ilvl w:val="1"/>
          <w:numId w:val="18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113FBC">
        <w:rPr>
          <w:rFonts w:ascii="Times" w:eastAsia="SimSun" w:hAnsi="Times"/>
          <w:sz w:val="20"/>
          <w:szCs w:val="20"/>
          <w:lang w:eastAsia="zh-CN"/>
        </w:rPr>
        <w:t>(</w:t>
      </w:r>
      <w:r w:rsidRPr="00113FBC">
        <w:rPr>
          <w:rFonts w:ascii="Times" w:eastAsia="SimSun" w:hAnsi="Times"/>
          <w:sz w:val="20"/>
          <w:szCs w:val="20"/>
          <w:highlight w:val="darkYellow"/>
          <w:lang w:eastAsia="zh-CN"/>
        </w:rPr>
        <w:t>Working Assumption</w:t>
      </w:r>
      <w:r w:rsidRPr="00113FBC">
        <w:rPr>
          <w:rFonts w:ascii="Times" w:eastAsia="SimSun" w:hAnsi="Times"/>
          <w:sz w:val="20"/>
          <w:szCs w:val="20"/>
          <w:lang w:eastAsia="zh-CN"/>
        </w:rPr>
        <w:t>) Reuse the preamble group based method as defined for RRC_IDLE/INACTIVE state.</w:t>
      </w:r>
    </w:p>
    <w:p w14:paraId="0CCFD722" w14:textId="77777777" w:rsidR="00B05D44" w:rsidRPr="00113FBC" w:rsidRDefault="00B05D44" w:rsidP="00474C32">
      <w:pPr>
        <w:pStyle w:val="ListParagraph"/>
        <w:numPr>
          <w:ilvl w:val="1"/>
          <w:numId w:val="18"/>
        </w:numPr>
        <w:spacing w:after="0" w:line="240" w:lineRule="auto"/>
        <w:contextualSpacing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FFS: Whether the number of msgA PUSCH configuration(s) should be aligned with that of UEs in RRC RRC_IDLE/INACTIVE state.</w:t>
      </w:r>
    </w:p>
    <w:p w14:paraId="36002151" w14:textId="1B07C233" w:rsidR="001222DB" w:rsidRDefault="00B05D44" w:rsidP="00474C32">
      <w:pPr>
        <w:pStyle w:val="ListParagraph"/>
        <w:numPr>
          <w:ilvl w:val="1"/>
          <w:numId w:val="18"/>
        </w:numPr>
        <w:spacing w:after="0" w:line="240" w:lineRule="auto"/>
        <w:contextualSpacing/>
        <w:rPr>
          <w:rFonts w:ascii="Times" w:hAnsi="Times"/>
          <w:sz w:val="20"/>
          <w:szCs w:val="20"/>
          <w:lang w:eastAsia="zh-CN"/>
        </w:rPr>
      </w:pPr>
      <w:r w:rsidRPr="00113FBC">
        <w:rPr>
          <w:rFonts w:ascii="Times" w:hAnsi="Times"/>
          <w:sz w:val="20"/>
          <w:szCs w:val="20"/>
          <w:lang w:eastAsia="zh-CN"/>
        </w:rPr>
        <w:t>To confirm whether PRACH configuration and msgA PUSCH configuration are both BWP specific or cell specific.</w:t>
      </w:r>
    </w:p>
    <w:p w14:paraId="13B1ECAE" w14:textId="77777777" w:rsidR="00D34195" w:rsidRDefault="00D34195" w:rsidP="00D34195">
      <w:pPr>
        <w:pStyle w:val="ListParagraph"/>
        <w:spacing w:after="0" w:line="240" w:lineRule="auto"/>
        <w:ind w:left="1260"/>
        <w:contextualSpacing/>
        <w:rPr>
          <w:rFonts w:ascii="Times" w:hAnsi="Times"/>
          <w:sz w:val="20"/>
          <w:szCs w:val="20"/>
          <w:lang w:eastAsia="zh-CN"/>
        </w:rPr>
      </w:pPr>
    </w:p>
    <w:p w14:paraId="09513CF2" w14:textId="77777777" w:rsidR="00D34195" w:rsidRPr="00D34195" w:rsidRDefault="00D34195" w:rsidP="00D34195">
      <w:pPr>
        <w:pStyle w:val="ListParagraph"/>
        <w:numPr>
          <w:ilvl w:val="0"/>
          <w:numId w:val="19"/>
        </w:numPr>
        <w:spacing w:after="0" w:line="240" w:lineRule="auto"/>
        <w:contextualSpacing/>
        <w:rPr>
          <w:rFonts w:ascii="Times" w:eastAsia="SimSun" w:hAnsi="Times"/>
          <w:sz w:val="20"/>
          <w:szCs w:val="20"/>
          <w:lang w:eastAsia="zh-CN"/>
        </w:rPr>
      </w:pPr>
      <w:r w:rsidRPr="00D34195">
        <w:rPr>
          <w:rFonts w:ascii="Times" w:eastAsia="SimSun" w:hAnsi="Times"/>
          <w:sz w:val="20"/>
          <w:szCs w:val="20"/>
          <w:lang w:eastAsia="zh-CN"/>
        </w:rPr>
        <w:t>For the definition of PRU, support both DMRS ports and DMRS sequences at least for CP-OFDM</w:t>
      </w:r>
    </w:p>
    <w:p w14:paraId="0C9BBA67" w14:textId="77777777" w:rsidR="00D34195" w:rsidRPr="00D34195" w:rsidRDefault="00D34195" w:rsidP="00D34195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D34195">
        <w:rPr>
          <w:rFonts w:ascii="Times" w:hAnsi="Times"/>
          <w:sz w:val="20"/>
          <w:szCs w:val="20"/>
          <w:lang w:eastAsia="zh-CN"/>
        </w:rPr>
        <w:t>More than 1 DMRS sequence can be configured, FFS the value</w:t>
      </w:r>
    </w:p>
    <w:p w14:paraId="4D4AB485" w14:textId="77777777" w:rsidR="00D34195" w:rsidRPr="00D34195" w:rsidRDefault="00D34195" w:rsidP="00D34195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D34195">
        <w:rPr>
          <w:rFonts w:ascii="Times" w:hAnsi="Times"/>
          <w:sz w:val="20"/>
          <w:szCs w:val="20"/>
          <w:lang w:eastAsia="zh-CN"/>
        </w:rPr>
        <w:t>FFS whether/how to support multiple sequences for DFT-s-OFDM</w:t>
      </w:r>
    </w:p>
    <w:p w14:paraId="45FC2783" w14:textId="77777777" w:rsidR="00D34195" w:rsidRPr="00D34195" w:rsidRDefault="00D34195" w:rsidP="00D34195">
      <w:pPr>
        <w:pStyle w:val="ListParagraph"/>
        <w:widowControl w:val="0"/>
        <w:numPr>
          <w:ilvl w:val="1"/>
          <w:numId w:val="14"/>
        </w:numPr>
        <w:autoSpaceDN w:val="0"/>
        <w:spacing w:after="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D34195">
        <w:rPr>
          <w:rFonts w:ascii="Times" w:hAnsi="Times"/>
          <w:sz w:val="20"/>
          <w:szCs w:val="20"/>
          <w:lang w:eastAsia="zh-CN"/>
        </w:rPr>
        <w:t>The conditions under which only DM-RS ports are to be specified. FFS details</w:t>
      </w:r>
    </w:p>
    <w:p w14:paraId="160CEF9E" w14:textId="77777777" w:rsidR="00D34195" w:rsidRPr="006964C7" w:rsidRDefault="00D34195" w:rsidP="000463DE">
      <w:pPr>
        <w:pStyle w:val="ListParagraph"/>
        <w:spacing w:after="0" w:line="240" w:lineRule="auto"/>
        <w:ind w:left="0"/>
        <w:contextualSpacing/>
        <w:rPr>
          <w:rFonts w:ascii="Times" w:hAnsi="Times"/>
          <w:sz w:val="20"/>
          <w:szCs w:val="20"/>
          <w:lang w:eastAsia="zh-CN"/>
        </w:rPr>
      </w:pPr>
    </w:p>
    <w:p w14:paraId="0E6F16D9" w14:textId="77777777" w:rsidR="0090598D" w:rsidRPr="002C7C02" w:rsidRDefault="0090598D" w:rsidP="006964C7">
      <w:pPr>
        <w:pStyle w:val="a"/>
        <w:spacing w:beforeLines="50" w:before="120" w:after="120"/>
        <w:ind w:firstLineChars="0" w:firstLine="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In this contribution, we provide our view</w:t>
      </w:r>
      <w:r w:rsidR="001254FC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s</w:t>
      </w: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on </w:t>
      </w:r>
      <w:r w:rsidR="001254FC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2</w:t>
      </w:r>
      <w:r w:rsidR="00AE540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-s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tep </w:t>
      </w: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RACH procedure 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particularly on the </w:t>
      </w:r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channel structure for the </w:t>
      </w:r>
      <w:r w:rsidR="0077382E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PUSCH</w:t>
      </w:r>
      <w:r w:rsidR="0043487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in </w:t>
      </w:r>
      <w:proofErr w:type="spellStart"/>
      <w:r w:rsidR="0032262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msgA</w:t>
      </w:r>
      <w:proofErr w:type="spellEnd"/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</w:t>
      </w:r>
      <w:r w:rsidR="0043487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of</w:t>
      </w:r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two-step RACH</w:t>
      </w:r>
      <w:r w:rsidR="005833DF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.</w:t>
      </w:r>
    </w:p>
    <w:p w14:paraId="75A22B78" w14:textId="77777777" w:rsidR="00AC63DB" w:rsidRPr="00E53E70" w:rsidRDefault="00AC63DB" w:rsidP="00380117">
      <w:pPr>
        <w:jc w:val="both"/>
        <w:rPr>
          <w:rFonts w:eastAsia="MS Mincho"/>
          <w:bCs/>
          <w:lang w:eastAsia="ja-JP"/>
        </w:rPr>
      </w:pPr>
    </w:p>
    <w:p w14:paraId="696A8D28" w14:textId="77777777" w:rsidR="003A6AFB" w:rsidRDefault="00625B19" w:rsidP="003A6AFB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 w:hint="eastAsia"/>
          <w:b w:val="0"/>
          <w:sz w:val="36"/>
          <w:lang w:eastAsia="ja-JP"/>
        </w:rPr>
        <w:t>Discussion</w:t>
      </w:r>
    </w:p>
    <w:p w14:paraId="46FE9E39" w14:textId="77777777" w:rsidR="006A34A1" w:rsidRDefault="006A34A1" w:rsidP="006A34A1">
      <w:pPr>
        <w:rPr>
          <w:lang w:eastAsia="ja-JP"/>
        </w:rPr>
      </w:pPr>
    </w:p>
    <w:p w14:paraId="3108BAAA" w14:textId="359532A6" w:rsidR="006A34A1" w:rsidRDefault="006A34A1" w:rsidP="00474C32">
      <w:pPr>
        <w:numPr>
          <w:ilvl w:val="1"/>
          <w:numId w:val="4"/>
        </w:numPr>
        <w:rPr>
          <w:rFonts w:ascii="Arial" w:hAnsi="Arial" w:cs="Arial"/>
          <w:sz w:val="32"/>
          <w:szCs w:val="32"/>
        </w:rPr>
      </w:pPr>
      <w:proofErr w:type="spellStart"/>
      <w:r w:rsidRPr="00B05D44">
        <w:rPr>
          <w:rFonts w:ascii="Arial" w:hAnsi="Arial" w:cs="Arial"/>
          <w:sz w:val="32"/>
          <w:szCs w:val="32"/>
          <w:lang w:eastAsia="ja-JP"/>
        </w:rPr>
        <w:t>MsgA</w:t>
      </w:r>
      <w:proofErr w:type="spellEnd"/>
      <w:r w:rsidRPr="00B05D44">
        <w:rPr>
          <w:rFonts w:ascii="Arial" w:hAnsi="Arial" w:cs="Arial"/>
          <w:sz w:val="32"/>
          <w:szCs w:val="32"/>
          <w:lang w:eastAsia="ja-JP"/>
        </w:rPr>
        <w:t xml:space="preserve"> PUSCH Configuration</w:t>
      </w:r>
    </w:p>
    <w:p w14:paraId="37C4EB6A" w14:textId="18880492" w:rsidR="0080062B" w:rsidRDefault="0080062B" w:rsidP="0080062B">
      <w:pPr>
        <w:rPr>
          <w:rFonts w:ascii="Arial" w:hAnsi="Arial" w:cs="Arial"/>
          <w:sz w:val="32"/>
          <w:szCs w:val="32"/>
        </w:rPr>
      </w:pPr>
    </w:p>
    <w:p w14:paraId="45ABFBFE" w14:textId="79D7FCBF" w:rsidR="0080062B" w:rsidRDefault="0080062B" w:rsidP="0080062B">
      <w:pPr>
        <w:pStyle w:val="CommentText"/>
        <w:jc w:val="both"/>
        <w:rPr>
          <w:lang w:val="en-US"/>
        </w:rPr>
      </w:pPr>
      <w:r>
        <w:rPr>
          <w:lang w:val="en-US"/>
        </w:rPr>
        <w:t>T</w:t>
      </w:r>
      <w:r w:rsidRPr="0032262B">
        <w:rPr>
          <w:lang w:val="en-US"/>
        </w:rPr>
        <w:t>he WID objectives</w:t>
      </w:r>
      <w:r>
        <w:rPr>
          <w:lang w:val="en-US"/>
        </w:rPr>
        <w:t xml:space="preserve"> describe the 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</w:t>
      </w:r>
      <w:r w:rsidR="00E26123">
        <w:rPr>
          <w:lang w:val="en-US"/>
        </w:rPr>
        <w:t xml:space="preserve">PUSCH </w:t>
      </w:r>
      <w:r w:rsidR="00CD0FB5">
        <w:rPr>
          <w:lang w:val="en-US"/>
        </w:rPr>
        <w:t xml:space="preserve">as </w:t>
      </w:r>
      <w:proofErr w:type="spellStart"/>
      <w:r>
        <w:rPr>
          <w:lang w:val="en-US"/>
        </w:rPr>
        <w:t>TDM’ed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_Ref1115401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A56BD">
        <w:rPr>
          <w:lang w:val="en-US"/>
        </w:rPr>
        <w:t xml:space="preserve">Furthermore, RAN1 has agreed on the same </w:t>
      </w:r>
      <w:r w:rsidR="00DA56BD" w:rsidRPr="00113FBC">
        <w:rPr>
          <w:rFonts w:ascii="Times" w:hAnsi="Times"/>
        </w:rPr>
        <w:t xml:space="preserve">periodicity for </w:t>
      </w:r>
      <w:proofErr w:type="spellStart"/>
      <w:r w:rsidR="00DA56BD" w:rsidRPr="00113FBC">
        <w:rPr>
          <w:rFonts w:ascii="Times" w:hAnsi="Times"/>
        </w:rPr>
        <w:t>msgA</w:t>
      </w:r>
      <w:proofErr w:type="spellEnd"/>
      <w:r w:rsidR="00DA56BD" w:rsidRPr="00113FBC">
        <w:rPr>
          <w:rFonts w:ascii="Times" w:hAnsi="Times"/>
        </w:rPr>
        <w:t xml:space="preserve"> PRACH and PUSCH</w:t>
      </w:r>
      <w:r w:rsidR="00DA56BD">
        <w:rPr>
          <w:rFonts w:ascii="Times" w:hAnsi="Times"/>
        </w:rPr>
        <w:t xml:space="preserve">. </w:t>
      </w:r>
      <w:r w:rsidR="00DA56BD">
        <w:rPr>
          <w:lang w:val="en-US"/>
        </w:rPr>
        <w:t>Hence,</w:t>
      </w:r>
      <w:r>
        <w:rPr>
          <w:lang w:val="en-US"/>
        </w:rPr>
        <w:t xml:space="preserve"> there should be a timing relationship or a time-gap between </w:t>
      </w:r>
      <w:r w:rsidR="00CD0FB5">
        <w:rPr>
          <w:lang w:val="en-US"/>
        </w:rPr>
        <w:t xml:space="preserve">the </w:t>
      </w:r>
      <w:r>
        <w:rPr>
          <w:lang w:val="en-US"/>
        </w:rPr>
        <w:t xml:space="preserve">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The time-gap can be used for example as the guard time period after preamble transmission, time-alignment to support various SCS, etc. The essential part is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configure the time-gap between 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PUSCH.</w:t>
      </w:r>
    </w:p>
    <w:p w14:paraId="71EF0EB2" w14:textId="77777777" w:rsidR="0080062B" w:rsidRDefault="0080062B" w:rsidP="0080062B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 </w:t>
      </w:r>
    </w:p>
    <w:p w14:paraId="7B13B12E" w14:textId="4A9B686D" w:rsidR="0080062B" w:rsidRPr="006A34A1" w:rsidRDefault="0080062B" w:rsidP="00DA56BD">
      <w:pPr>
        <w:jc w:val="both"/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>
        <w:rPr>
          <w:rFonts w:eastAsia="Times New Roman"/>
          <w:b/>
          <w:lang w:val="en-US"/>
        </w:rPr>
        <w:t>1</w:t>
      </w:r>
      <w:r w:rsidRPr="006A34A1">
        <w:rPr>
          <w:rFonts w:eastAsia="Times New Roman"/>
          <w:b/>
          <w:lang w:val="en-US"/>
        </w:rPr>
        <w:t xml:space="preserve">: </w:t>
      </w:r>
      <w:proofErr w:type="spellStart"/>
      <w:r w:rsidR="00DA56BD">
        <w:rPr>
          <w:rFonts w:eastAsia="Times New Roman"/>
          <w:b/>
          <w:lang w:val="en-US"/>
        </w:rPr>
        <w:t>gNB</w:t>
      </w:r>
      <w:proofErr w:type="spellEnd"/>
      <w:r w:rsidR="00DA56BD">
        <w:rPr>
          <w:rFonts w:eastAsia="Times New Roman"/>
          <w:b/>
          <w:lang w:val="en-US"/>
        </w:rPr>
        <w:t xml:space="preserve"> configures t</w:t>
      </w:r>
      <w:r w:rsidRPr="006A34A1">
        <w:rPr>
          <w:rFonts w:eastAsia="Times New Roman"/>
          <w:b/>
          <w:lang w:val="en-US"/>
        </w:rPr>
        <w:t xml:space="preserve">he relative time-offset between preamble and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</w:t>
      </w:r>
      <w:r w:rsidR="00DA56BD">
        <w:rPr>
          <w:rFonts w:eastAsia="Times New Roman"/>
          <w:b/>
          <w:lang w:val="en-US"/>
        </w:rPr>
        <w:t>(</w:t>
      </w:r>
      <w:proofErr w:type="spellStart"/>
      <w:r w:rsidR="00DA56BD" w:rsidRPr="00DA56BD">
        <w:rPr>
          <w:rFonts w:eastAsia="Times New Roman"/>
          <w:b/>
          <w:i/>
          <w:lang w:val="en-US"/>
        </w:rPr>
        <w:t>msgAPUSCH-timeDomainOffset</w:t>
      </w:r>
      <w:proofErr w:type="spellEnd"/>
      <w:r w:rsidR="00DA56BD" w:rsidRPr="00DA56BD">
        <w:rPr>
          <w:rFonts w:eastAsia="Times New Roman"/>
          <w:b/>
          <w:i/>
          <w:lang w:val="en-US"/>
        </w:rPr>
        <w:t>)</w:t>
      </w:r>
      <w:r w:rsidR="00DA56BD">
        <w:rPr>
          <w:rFonts w:eastAsia="Times New Roman"/>
          <w:b/>
          <w:lang w:val="en-US"/>
        </w:rPr>
        <w:t xml:space="preserve"> by selecting one value from </w:t>
      </w:r>
      <w:r w:rsidR="00CD0FB5">
        <w:rPr>
          <w:rFonts w:eastAsia="Times New Roman"/>
          <w:b/>
          <w:lang w:val="en-US"/>
        </w:rPr>
        <w:t xml:space="preserve">a </w:t>
      </w:r>
      <w:r w:rsidR="00DA56BD">
        <w:rPr>
          <w:rFonts w:eastAsia="Times New Roman"/>
          <w:b/>
          <w:lang w:val="en-US"/>
        </w:rPr>
        <w:t>possible set of values</w:t>
      </w:r>
      <w:r w:rsidRPr="006A34A1">
        <w:rPr>
          <w:rFonts w:eastAsia="Times New Roman"/>
          <w:b/>
          <w:lang w:val="en-US"/>
        </w:rPr>
        <w:t>.</w:t>
      </w:r>
    </w:p>
    <w:p w14:paraId="36EDC9F3" w14:textId="77777777" w:rsidR="00784BC5" w:rsidRDefault="00784BC5" w:rsidP="00784BC5">
      <w:pPr>
        <w:rPr>
          <w:bCs/>
          <w:lang w:val="en-US" w:eastAsia="zh-CN"/>
        </w:rPr>
      </w:pPr>
    </w:p>
    <w:p w14:paraId="73E77903" w14:textId="7D506CEC" w:rsidR="00514234" w:rsidRDefault="00FE2DA9" w:rsidP="00514234">
      <w:pPr>
        <w:pStyle w:val="CommentText"/>
        <w:jc w:val="both"/>
        <w:rPr>
          <w:rFonts w:eastAsia="MS Mincho"/>
          <w:lang w:val="en-US" w:eastAsia="ja-JP"/>
        </w:rPr>
      </w:pPr>
      <w:r>
        <w:rPr>
          <w:lang w:val="en-US"/>
        </w:rPr>
        <w:t xml:space="preserve">The transport block size (TBS)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</w:t>
      </w:r>
      <w:r w:rsidR="00CD0FB5">
        <w:rPr>
          <w:lang w:val="en-US"/>
        </w:rPr>
        <w:t xml:space="preserve">has also </w:t>
      </w:r>
      <w:r>
        <w:rPr>
          <w:lang w:val="en-US"/>
        </w:rPr>
        <w:t>been investigated. The TBS should at least be enough to carry the content</w:t>
      </w:r>
      <w:r w:rsidR="00CD0FB5">
        <w:rPr>
          <w:lang w:val="en-US"/>
        </w:rPr>
        <w:t>s</w:t>
      </w:r>
      <w:r>
        <w:rPr>
          <w:lang w:val="en-US"/>
        </w:rPr>
        <w:t xml:space="preserve"> of legacy Msg3. Hence, it only requires a small TBS size (i.e. 56 or 72 bits). In addition, it would also be beneficial </w:t>
      </w:r>
      <w:proofErr w:type="gramStart"/>
      <w:r>
        <w:rPr>
          <w:lang w:val="en-US"/>
        </w:rPr>
        <w:t>if  small</w:t>
      </w:r>
      <w:proofErr w:type="gramEnd"/>
      <w:r>
        <w:rPr>
          <w:lang w:val="en-US"/>
        </w:rPr>
        <w:t xml:space="preserve"> data can also be carried out in </w:t>
      </w:r>
      <w:proofErr w:type="spellStart"/>
      <w:r>
        <w:rPr>
          <w:lang w:val="en-US"/>
        </w:rPr>
        <w:t>Msg</w:t>
      </w:r>
      <w:r w:rsidR="00CD0FB5">
        <w:rPr>
          <w:lang w:val="en-US"/>
        </w:rPr>
        <w:t>A</w:t>
      </w:r>
      <w:proofErr w:type="spellEnd"/>
      <w:r>
        <w:rPr>
          <w:lang w:val="en-US"/>
        </w:rPr>
        <w:t xml:space="preserve"> PUSCH. This may require larger TBS. In the last few RAN1 meetings, 500 and 1000 bits </w:t>
      </w:r>
      <w:r w:rsidR="00CD0FB5">
        <w:rPr>
          <w:lang w:val="en-US"/>
        </w:rPr>
        <w:t xml:space="preserve">have been suggested as </w:t>
      </w:r>
      <w:r>
        <w:rPr>
          <w:lang w:val="en-US"/>
        </w:rPr>
        <w:t xml:space="preserve">candidates. </w:t>
      </w:r>
      <w:r w:rsidR="000B0E61">
        <w:rPr>
          <w:lang w:val="en-US"/>
        </w:rPr>
        <w:t xml:space="preserve">When in RRC-INACTIVE [or RRC-CONNECTED?] mode, a </w:t>
      </w:r>
      <w:r>
        <w:rPr>
          <w:lang w:val="en-US"/>
        </w:rPr>
        <w:t xml:space="preserve">UE can use larger TBS </w:t>
      </w:r>
      <w:r w:rsidR="00CD0FB5">
        <w:rPr>
          <w:lang w:val="en-US"/>
        </w:rPr>
        <w:t>in</w:t>
      </w:r>
      <w:r>
        <w:rPr>
          <w:lang w:val="en-US"/>
        </w:rPr>
        <w:t xml:space="preserve"> good channel condition</w:t>
      </w:r>
      <w:r w:rsidR="000B0E61">
        <w:rPr>
          <w:lang w:val="en-US"/>
        </w:rPr>
        <w:t>s</w:t>
      </w:r>
      <w:r>
        <w:rPr>
          <w:lang w:val="en-US"/>
        </w:rPr>
        <w:t xml:space="preserve">. In RAN1 #98bis, it was agreed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provides the MCS in </w:t>
      </w:r>
      <w:r w:rsidR="00341582">
        <w:rPr>
          <w:lang w:val="en-US"/>
        </w:rPr>
        <w:t xml:space="preserve">the </w:t>
      </w:r>
      <w:r>
        <w:rPr>
          <w:lang w:val="en-US"/>
        </w:rPr>
        <w:t>RRC</w:t>
      </w:r>
      <w:r w:rsidR="00341582">
        <w:rPr>
          <w:lang w:val="en-US"/>
        </w:rPr>
        <w:t xml:space="preserve"> configuration</w:t>
      </w:r>
      <w:r>
        <w:rPr>
          <w:lang w:val="en-US"/>
        </w:rPr>
        <w:t xml:space="preserve"> </w:t>
      </w:r>
      <w:r w:rsidR="00341582">
        <w:rPr>
          <w:lang w:val="en-US"/>
        </w:rPr>
        <w:t xml:space="preserve">(in addition to the previously agreed number of PRBs). </w:t>
      </w:r>
      <w:r w:rsidR="000B0E61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="00341582">
        <w:rPr>
          <w:lang w:val="en-US"/>
        </w:rPr>
        <w:t xml:space="preserve">can </w:t>
      </w:r>
      <w:r>
        <w:rPr>
          <w:lang w:val="en-US"/>
        </w:rPr>
        <w:t xml:space="preserve">use large TBS by </w:t>
      </w:r>
      <w:r w:rsidR="00341582">
        <w:rPr>
          <w:lang w:val="en-US"/>
        </w:rPr>
        <w:lastRenderedPageBreak/>
        <w:t xml:space="preserve">selecting </w:t>
      </w:r>
      <w:r w:rsidR="00D34195">
        <w:rPr>
          <w:lang w:val="en-US"/>
        </w:rPr>
        <w:t xml:space="preserve">the combination of </w:t>
      </w:r>
      <w:r w:rsidR="00341582">
        <w:rPr>
          <w:lang w:val="en-US"/>
        </w:rPr>
        <w:t xml:space="preserve">higher MCS index and larger PRB. Considering robustness is important in </w:t>
      </w:r>
      <w:proofErr w:type="spellStart"/>
      <w:r w:rsidR="00341582">
        <w:rPr>
          <w:lang w:val="en-US"/>
        </w:rPr>
        <w:t>MsgA</w:t>
      </w:r>
      <w:proofErr w:type="spellEnd"/>
      <w:r w:rsidR="00341582">
        <w:rPr>
          <w:lang w:val="en-US"/>
        </w:rPr>
        <w:t xml:space="preserve"> PUSCH, the MCS options should only use QPSK modulation with some selected coding rates.</w:t>
      </w:r>
      <w:r>
        <w:rPr>
          <w:lang w:val="en-US"/>
        </w:rPr>
        <w:t xml:space="preserve">  </w:t>
      </w:r>
    </w:p>
    <w:p w14:paraId="3E7D1E8F" w14:textId="610A34E8" w:rsidR="002F03F8" w:rsidRDefault="002F03F8" w:rsidP="00514234">
      <w:pPr>
        <w:pStyle w:val="CommentText"/>
        <w:jc w:val="both"/>
        <w:rPr>
          <w:rFonts w:eastAsia="MS Mincho"/>
          <w:lang w:val="en-US" w:eastAsia="ja-JP"/>
        </w:rPr>
      </w:pPr>
    </w:p>
    <w:p w14:paraId="53912C8C" w14:textId="74056A5A" w:rsidR="002F03F8" w:rsidRPr="006B52C6" w:rsidRDefault="002F03F8" w:rsidP="00514234">
      <w:pPr>
        <w:pStyle w:val="CommentText"/>
        <w:jc w:val="both"/>
        <w:rPr>
          <w:rFonts w:eastAsia="MS Mincho"/>
          <w:b/>
          <w:lang w:val="en-US" w:eastAsia="ja-JP"/>
        </w:rPr>
      </w:pPr>
      <w:r w:rsidRPr="006B52C6">
        <w:rPr>
          <w:rFonts w:eastAsia="MS Mincho"/>
          <w:b/>
          <w:lang w:val="en-US" w:eastAsia="ja-JP"/>
        </w:rPr>
        <w:t>Proposal 2: Support Transport block size (TBS) with {56, 72, 500, 1000} bits.</w:t>
      </w:r>
    </w:p>
    <w:p w14:paraId="72328C88" w14:textId="1846349F" w:rsidR="00273BE3" w:rsidRDefault="00273BE3" w:rsidP="00514234">
      <w:pPr>
        <w:pStyle w:val="CommentText"/>
        <w:jc w:val="both"/>
        <w:rPr>
          <w:lang w:val="en-US"/>
        </w:rPr>
      </w:pPr>
    </w:p>
    <w:p w14:paraId="121A5D48" w14:textId="77777777" w:rsidR="00514234" w:rsidRDefault="00514234" w:rsidP="006A34A1">
      <w:pPr>
        <w:pStyle w:val="CommentText"/>
        <w:jc w:val="both"/>
        <w:rPr>
          <w:rFonts w:eastAsia="Times New Roman"/>
          <w:b/>
          <w:lang w:val="en-US"/>
        </w:rPr>
      </w:pPr>
    </w:p>
    <w:p w14:paraId="2BACB84B" w14:textId="0FA48813" w:rsidR="00E71CC9" w:rsidRDefault="00D34195" w:rsidP="005453AA">
      <w:pPr>
        <w:jc w:val="both"/>
      </w:pPr>
      <w:r>
        <w:t>As previously agreed, a</w:t>
      </w:r>
      <w:r w:rsidRPr="00E71CC9">
        <w:t xml:space="preserve"> </w:t>
      </w:r>
      <w:r w:rsidR="00E71CC9" w:rsidRPr="00E71CC9">
        <w:t>UE can be configured with multiple 2-step RACH configurations.</w:t>
      </w:r>
      <w:r w:rsidR="005453AA">
        <w:t xml:space="preserve"> </w:t>
      </w:r>
      <w:r w:rsidR="005453AA" w:rsidRPr="005453AA">
        <w:t xml:space="preserve">For RRC_INACTIVE/IDLE state, support up to two </w:t>
      </w:r>
      <w:proofErr w:type="spellStart"/>
      <w:r w:rsidR="005453AA" w:rsidRPr="005453AA">
        <w:t>msgA</w:t>
      </w:r>
      <w:proofErr w:type="spellEnd"/>
      <w:r w:rsidR="005453AA" w:rsidRPr="005453AA">
        <w:t xml:space="preserve"> PUSCH configurations for Rel.16</w:t>
      </w:r>
      <w:r w:rsidR="005453AA">
        <w:t xml:space="preserve">. For RRC_CONNECTED state, </w:t>
      </w:r>
      <w:r w:rsidR="00341582">
        <w:t>also</w:t>
      </w:r>
      <w:r w:rsidR="005453AA">
        <w:t xml:space="preserve"> support two </w:t>
      </w:r>
      <w:proofErr w:type="spellStart"/>
      <w:r w:rsidR="000B0E61">
        <w:t>MsgA</w:t>
      </w:r>
      <w:proofErr w:type="spellEnd"/>
      <w:r w:rsidR="000B0E61">
        <w:t xml:space="preserve"> </w:t>
      </w:r>
      <w:r w:rsidR="005453AA">
        <w:t>PUSCH configuration</w:t>
      </w:r>
      <w:r w:rsidR="000B0E61">
        <w:t>s</w:t>
      </w:r>
      <w:r w:rsidR="00341582">
        <w:t xml:space="preserve"> for </w:t>
      </w:r>
      <w:r w:rsidR="000B0E61">
        <w:t xml:space="preserve">each </w:t>
      </w:r>
      <w:r w:rsidR="00341582">
        <w:t>UL BWP</w:t>
      </w:r>
      <w:r w:rsidR="005453AA">
        <w:t>. Considering 2-step RACH can be targeted to support various use-cases and scenarios, all four alternatives to indicate the selected 2-step RACH configuration</w:t>
      </w:r>
      <w:r w:rsidR="000B0E61">
        <w:t>s</w:t>
      </w:r>
      <w:r w:rsidR="005453AA">
        <w:t xml:space="preserve"> </w:t>
      </w:r>
      <w:r w:rsidR="000B0E61">
        <w:t xml:space="preserve">can be </w:t>
      </w:r>
      <w:r w:rsidR="005453AA">
        <w:t>supported.</w:t>
      </w:r>
      <w:r w:rsidR="00341582">
        <w:t xml:space="preserve"> At least, alt.1 has been agreed as a working assumption for all RRC states in </w:t>
      </w:r>
      <w:r w:rsidR="00446453">
        <w:t>RAN1 #98bis.</w:t>
      </w:r>
    </w:p>
    <w:p w14:paraId="318CBE1E" w14:textId="77777777" w:rsidR="00E71CC9" w:rsidRPr="00E71CC9" w:rsidRDefault="00E71CC9" w:rsidP="00263A99"/>
    <w:p w14:paraId="15CEE059" w14:textId="3604F49B" w:rsidR="00263A99" w:rsidRPr="00263A99" w:rsidRDefault="00263A99" w:rsidP="00263A99">
      <w:pPr>
        <w:rPr>
          <w:rFonts w:eastAsia="Times New Roman"/>
          <w:b/>
          <w:lang w:val="en-US"/>
        </w:rPr>
      </w:pPr>
      <w:r w:rsidRPr="00263A99">
        <w:rPr>
          <w:b/>
        </w:rPr>
        <w:t xml:space="preserve">Proposal </w:t>
      </w:r>
      <w:r w:rsidR="00AC5961">
        <w:rPr>
          <w:b/>
        </w:rPr>
        <w:t>3</w:t>
      </w:r>
      <w:r w:rsidRPr="00263A99">
        <w:rPr>
          <w:b/>
        </w:rPr>
        <w:t xml:space="preserve">: The following mechanisms /alternatives for the indication of different 2-step RACH configurations are supported considering 2-step RACH can be designed to support various </w:t>
      </w:r>
      <w:r w:rsidR="00341582">
        <w:rPr>
          <w:b/>
        </w:rPr>
        <w:t>RRC states:</w:t>
      </w:r>
    </w:p>
    <w:p w14:paraId="3C816D41" w14:textId="77777777" w:rsidR="00263A99" w:rsidRPr="00263A99" w:rsidRDefault="00263A99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Alt.1: Using different preamble groups</w:t>
      </w:r>
    </w:p>
    <w:p w14:paraId="4C4935EC" w14:textId="77777777" w:rsidR="00263A99" w:rsidRPr="00263A99" w:rsidRDefault="00263A99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 2: Using different preamble groups and/or RO partitioning</w:t>
      </w:r>
    </w:p>
    <w:p w14:paraId="2FA67A5F" w14:textId="77777777" w:rsidR="00263A99" w:rsidRPr="00263A99" w:rsidRDefault="00263A99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Alt.3: Using UCI based indication</w:t>
      </w:r>
    </w:p>
    <w:p w14:paraId="20B16DF9" w14:textId="77777777" w:rsidR="00263A99" w:rsidRPr="00263A99" w:rsidRDefault="00263A99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 4: Using different DMRS ports/sequences</w:t>
      </w:r>
    </w:p>
    <w:p w14:paraId="001600D6" w14:textId="77777777" w:rsidR="006A34A1" w:rsidRPr="00263A99" w:rsidRDefault="006A34A1" w:rsidP="006A34A1">
      <w:pPr>
        <w:rPr>
          <w:rFonts w:ascii="Arial" w:eastAsia="Times New Roman" w:hAnsi="Arial"/>
          <w:sz w:val="32"/>
          <w:szCs w:val="32"/>
          <w:lang w:val="x-none" w:eastAsia="ja-JP"/>
        </w:rPr>
      </w:pPr>
    </w:p>
    <w:p w14:paraId="7780F56F" w14:textId="77777777" w:rsidR="006A34A1" w:rsidRPr="006A34A1" w:rsidRDefault="004F1DE2" w:rsidP="00474C32">
      <w:pPr>
        <w:numPr>
          <w:ilvl w:val="1"/>
          <w:numId w:val="4"/>
        </w:numPr>
        <w:rPr>
          <w:rFonts w:ascii="Arial" w:hAnsi="Arial" w:cs="Arial"/>
          <w:sz w:val="32"/>
          <w:szCs w:val="32"/>
          <w:lang w:val="en-US" w:eastAsia="ja-JP"/>
        </w:rPr>
      </w:pPr>
      <w:proofErr w:type="spellStart"/>
      <w:r>
        <w:rPr>
          <w:rFonts w:ascii="Arial" w:hAnsi="Arial" w:cs="Arial"/>
          <w:sz w:val="32"/>
          <w:szCs w:val="32"/>
          <w:lang w:val="en-US" w:eastAsia="ja-JP"/>
        </w:rPr>
        <w:t>msgA</w:t>
      </w:r>
      <w:proofErr w:type="spellEnd"/>
      <w:r>
        <w:rPr>
          <w:rFonts w:ascii="Arial" w:hAnsi="Arial" w:cs="Arial"/>
          <w:sz w:val="32"/>
          <w:szCs w:val="32"/>
          <w:lang w:val="en-US" w:eastAsia="ja-JP"/>
        </w:rPr>
        <w:t xml:space="preserve"> PUSCH </w:t>
      </w:r>
      <w:r w:rsidR="00B63957">
        <w:rPr>
          <w:rFonts w:ascii="Arial" w:hAnsi="Arial" w:cs="Arial"/>
          <w:sz w:val="32"/>
          <w:szCs w:val="32"/>
          <w:lang w:val="en-US" w:eastAsia="ja-JP"/>
        </w:rPr>
        <w:t>Scrambling</w:t>
      </w:r>
    </w:p>
    <w:p w14:paraId="2954A16E" w14:textId="77777777" w:rsidR="006A34A1" w:rsidRDefault="006A34A1" w:rsidP="006A34A1">
      <w:pPr>
        <w:ind w:left="720"/>
        <w:rPr>
          <w:lang w:val="en-US" w:eastAsia="ja-JP"/>
        </w:rPr>
      </w:pPr>
    </w:p>
    <w:p w14:paraId="5B0BE7CD" w14:textId="6F700347" w:rsidR="00B63957" w:rsidRDefault="00A44DAA" w:rsidP="00B6395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agreed in the previous meeting that </w:t>
      </w:r>
      <w:r w:rsidR="00772224">
        <w:rPr>
          <w:rFonts w:eastAsia="MS Mincho"/>
          <w:lang w:val="en-US" w:eastAsia="ja-JP"/>
        </w:rPr>
        <w:t xml:space="preserve">RA-RNTI </w:t>
      </w:r>
      <w:r>
        <w:rPr>
          <w:rFonts w:eastAsia="MS Mincho"/>
          <w:lang w:val="en-US" w:eastAsia="ja-JP"/>
        </w:rPr>
        <w:t xml:space="preserve">will be used </w:t>
      </w:r>
      <w:r w:rsidR="00772224">
        <w:rPr>
          <w:rFonts w:eastAsia="MS Mincho"/>
          <w:lang w:val="en-US" w:eastAsia="ja-JP"/>
        </w:rPr>
        <w:t xml:space="preserve">for </w:t>
      </w:r>
      <w:proofErr w:type="spellStart"/>
      <w:r w:rsidR="00772224">
        <w:rPr>
          <w:rFonts w:eastAsia="MS Mincho"/>
          <w:lang w:val="en-US" w:eastAsia="ja-JP"/>
        </w:rPr>
        <w:t>msgA</w:t>
      </w:r>
      <w:proofErr w:type="spellEnd"/>
      <w:r w:rsidR="00772224">
        <w:rPr>
          <w:rFonts w:eastAsia="MS Mincho"/>
          <w:lang w:val="en-US" w:eastAsia="ja-JP"/>
        </w:rPr>
        <w:t xml:space="preserve"> PUSCH scrambling. </w:t>
      </w:r>
      <w:r>
        <w:rPr>
          <w:rFonts w:eastAsia="MS Mincho"/>
          <w:lang w:val="en-US" w:eastAsia="ja-JP"/>
        </w:rPr>
        <w:t>G</w:t>
      </w:r>
      <w:r w:rsidRPr="00D31B38">
        <w:rPr>
          <w:rFonts w:eastAsia="MS Mincho" w:hint="eastAsia"/>
          <w:lang w:val="en-US" w:eastAsia="ja-JP"/>
        </w:rPr>
        <w:t xml:space="preserve">iven </w:t>
      </w:r>
      <w:r w:rsidR="00B63957" w:rsidRPr="00D31B38">
        <w:rPr>
          <w:rFonts w:eastAsia="MS Mincho" w:hint="eastAsia"/>
          <w:lang w:val="en-US" w:eastAsia="ja-JP"/>
        </w:rPr>
        <w:t>that multiple PUSCH could occup</w:t>
      </w:r>
      <w:r w:rsidR="00B63957" w:rsidRPr="00D31B38">
        <w:rPr>
          <w:rFonts w:eastAsia="MS Mincho"/>
          <w:lang w:val="en-US" w:eastAsia="ja-JP"/>
        </w:rPr>
        <w:t>y</w:t>
      </w:r>
      <w:r w:rsidR="00B63957" w:rsidRPr="00D31B38">
        <w:rPr>
          <w:rFonts w:eastAsia="MS Mincho" w:hint="eastAsia"/>
          <w:lang w:val="en-US" w:eastAsia="ja-JP"/>
        </w:rPr>
        <w:t xml:space="preserve"> one PUSCH </w:t>
      </w:r>
      <w:r w:rsidR="00B63957" w:rsidRPr="00D31B38">
        <w:rPr>
          <w:rFonts w:eastAsia="MS Mincho"/>
          <w:lang w:val="en-US" w:eastAsia="ja-JP"/>
        </w:rPr>
        <w:t>occasion</w:t>
      </w:r>
      <w:r w:rsidR="00B63957" w:rsidRPr="00D31B38">
        <w:rPr>
          <w:rFonts w:eastAsia="MS Mincho" w:hint="eastAsia"/>
          <w:lang w:val="en-US" w:eastAsia="ja-JP"/>
        </w:rPr>
        <w:t xml:space="preserve">, it would be </w:t>
      </w:r>
      <w:r w:rsidR="00B63957" w:rsidRPr="00D31B38">
        <w:rPr>
          <w:rFonts w:eastAsia="MS Mincho"/>
          <w:lang w:val="en-US" w:eastAsia="ja-JP"/>
        </w:rPr>
        <w:t>desirable</w:t>
      </w:r>
      <w:r w:rsidR="00B63957" w:rsidRPr="00D31B38">
        <w:rPr>
          <w:rFonts w:eastAsia="MS Mincho" w:hint="eastAsia"/>
          <w:lang w:val="en-US" w:eastAsia="ja-JP"/>
        </w:rPr>
        <w:t xml:space="preserve"> that each </w:t>
      </w:r>
      <w:r w:rsidR="00B63957" w:rsidRPr="00D31B38">
        <w:rPr>
          <w:rFonts w:eastAsia="MS Mincho"/>
          <w:lang w:val="en-US" w:eastAsia="ja-JP"/>
        </w:rPr>
        <w:t xml:space="preserve">of the </w:t>
      </w:r>
      <w:r w:rsidR="00B63957" w:rsidRPr="00D31B38">
        <w:rPr>
          <w:rFonts w:eastAsia="MS Mincho" w:hint="eastAsia"/>
          <w:lang w:val="en-US" w:eastAsia="ja-JP"/>
        </w:rPr>
        <w:t xml:space="preserve">PUSCHs </w:t>
      </w:r>
      <w:r w:rsidR="00B63957" w:rsidRPr="00D31B38">
        <w:rPr>
          <w:rFonts w:eastAsia="MS Mincho"/>
          <w:lang w:val="en-US" w:eastAsia="ja-JP"/>
        </w:rPr>
        <w:t>i</w:t>
      </w:r>
      <w:r w:rsidR="00B63957" w:rsidRPr="00D31B38">
        <w:rPr>
          <w:rFonts w:eastAsia="MS Mincho" w:hint="eastAsia"/>
          <w:lang w:val="en-US" w:eastAsia="ja-JP"/>
        </w:rPr>
        <w:t xml:space="preserve">n </w:t>
      </w:r>
      <w:r w:rsidR="00B63957" w:rsidRPr="00D31B38">
        <w:rPr>
          <w:rFonts w:eastAsia="MS Mincho"/>
          <w:lang w:val="en-US" w:eastAsia="ja-JP"/>
        </w:rPr>
        <w:t xml:space="preserve">any </w:t>
      </w:r>
      <w:r w:rsidR="00B63957" w:rsidRPr="00D31B38">
        <w:rPr>
          <w:rFonts w:eastAsia="MS Mincho" w:hint="eastAsia"/>
          <w:lang w:val="en-US" w:eastAsia="ja-JP"/>
        </w:rPr>
        <w:t xml:space="preserve">PUSCH </w:t>
      </w:r>
      <w:r w:rsidR="00B63957" w:rsidRPr="00D31B38">
        <w:rPr>
          <w:rFonts w:eastAsia="MS Mincho"/>
          <w:lang w:val="en-US" w:eastAsia="ja-JP"/>
        </w:rPr>
        <w:t>occasion</w:t>
      </w:r>
      <w:r w:rsidR="00B63957" w:rsidRPr="00D31B38">
        <w:rPr>
          <w:rFonts w:eastAsia="MS Mincho" w:hint="eastAsia"/>
          <w:lang w:val="en-US" w:eastAsia="ja-JP"/>
        </w:rPr>
        <w:t xml:space="preserve"> have different scramble IDs. </w:t>
      </w:r>
      <w:r w:rsidR="00EE6E6B">
        <w:rPr>
          <w:rFonts w:eastAsia="MS Mincho"/>
          <w:lang w:val="en-US" w:eastAsia="ja-JP"/>
        </w:rPr>
        <w:t xml:space="preserve">If one-to-multiple mapping between preamble and PRU is supported, DMRS index has to be included into the </w:t>
      </w:r>
      <w:proofErr w:type="spellStart"/>
      <w:r w:rsidR="00EE6E6B">
        <w:rPr>
          <w:rFonts w:eastAsia="MS Mincho"/>
          <w:lang w:val="en-US" w:eastAsia="ja-JP"/>
        </w:rPr>
        <w:t>c_init</w:t>
      </w:r>
      <w:proofErr w:type="spellEnd"/>
      <w:r w:rsidR="00EE6E6B">
        <w:rPr>
          <w:rFonts w:eastAsia="MS Mincho"/>
          <w:lang w:val="en-US" w:eastAsia="ja-JP"/>
        </w:rPr>
        <w:t xml:space="preserve"> to distinguish multiple PUSCHs in the same PUSCH occasion</w:t>
      </w:r>
      <w:r w:rsidR="00870228">
        <w:rPr>
          <w:rFonts w:eastAsia="MS Mincho"/>
          <w:lang w:val="en-US" w:eastAsia="ja-JP"/>
        </w:rPr>
        <w:t xml:space="preserve">, since </w:t>
      </w:r>
      <w:r>
        <w:rPr>
          <w:rFonts w:eastAsia="MS Mincho"/>
          <w:lang w:val="en-US" w:eastAsia="ja-JP"/>
        </w:rPr>
        <w:t xml:space="preserve">the various </w:t>
      </w:r>
      <w:r w:rsidR="00870228">
        <w:rPr>
          <w:rFonts w:eastAsia="MS Mincho"/>
          <w:lang w:val="en-US" w:eastAsia="ja-JP"/>
        </w:rPr>
        <w:t>PUSCH</w:t>
      </w:r>
      <w:r>
        <w:rPr>
          <w:rFonts w:eastAsia="MS Mincho"/>
          <w:lang w:val="en-US" w:eastAsia="ja-JP"/>
        </w:rPr>
        <w:t>s</w:t>
      </w:r>
      <w:r w:rsidR="00870228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can</w:t>
      </w:r>
      <w:r w:rsidR="00870228">
        <w:rPr>
          <w:rFonts w:eastAsia="MS Mincho"/>
          <w:lang w:val="en-US" w:eastAsia="ja-JP"/>
        </w:rPr>
        <w:t xml:space="preserve">not </w:t>
      </w:r>
      <w:r>
        <w:rPr>
          <w:rFonts w:eastAsia="MS Mincho"/>
          <w:lang w:val="en-US" w:eastAsia="ja-JP"/>
        </w:rPr>
        <w:t xml:space="preserve">always </w:t>
      </w:r>
      <w:r w:rsidR="00870228">
        <w:rPr>
          <w:rFonts w:eastAsia="MS Mincho"/>
          <w:lang w:val="en-US" w:eastAsia="ja-JP"/>
        </w:rPr>
        <w:t xml:space="preserve">have different scramble IDs </w:t>
      </w:r>
      <w:r>
        <w:rPr>
          <w:rFonts w:eastAsia="MS Mincho"/>
          <w:lang w:val="en-US" w:eastAsia="ja-JP"/>
        </w:rPr>
        <w:t>if the</w:t>
      </w:r>
      <w:r w:rsidR="00870228">
        <w:rPr>
          <w:rFonts w:eastAsia="MS Mincho"/>
          <w:lang w:val="en-US" w:eastAsia="ja-JP"/>
        </w:rPr>
        <w:t xml:space="preserve"> RNTI</w:t>
      </w:r>
      <w:r>
        <w:rPr>
          <w:rFonts w:eastAsia="MS Mincho"/>
          <w:lang w:val="en-US" w:eastAsia="ja-JP"/>
        </w:rPr>
        <w:t xml:space="preserve"> uses only </w:t>
      </w:r>
      <w:r w:rsidR="00870228">
        <w:rPr>
          <w:rFonts w:eastAsia="MS Mincho"/>
          <w:lang w:val="en-US" w:eastAsia="ja-JP"/>
        </w:rPr>
        <w:t xml:space="preserve">preamble index, and </w:t>
      </w:r>
      <w:proofErr w:type="spellStart"/>
      <w:r w:rsidR="00870228" w:rsidRPr="00EE6E6B">
        <w:rPr>
          <w:rFonts w:eastAsia="MS Mincho"/>
          <w:lang w:val="en-US" w:eastAsia="ja-JP"/>
        </w:rPr>
        <w:t>n_ID</w:t>
      </w:r>
      <w:proofErr w:type="spellEnd"/>
      <w:r w:rsidR="00EE6E6B">
        <w:rPr>
          <w:rFonts w:eastAsia="MS Mincho"/>
          <w:lang w:val="en-US" w:eastAsia="ja-JP"/>
        </w:rPr>
        <w:t>.</w:t>
      </w:r>
      <w:r w:rsidR="00AC5961">
        <w:rPr>
          <w:rFonts w:eastAsia="MS Mincho"/>
          <w:lang w:val="en-US" w:eastAsia="ja-JP"/>
        </w:rPr>
        <w:t xml:space="preserve"> Here, we propose</w:t>
      </w:r>
      <w:r w:rsidR="00AC5961" w:rsidRPr="00AC5961">
        <w:rPr>
          <w:rFonts w:eastAsia="MS Mincho"/>
          <w:lang w:val="en-US" w:eastAsia="ja-JP"/>
        </w:rPr>
        <w:t xml:space="preserve"> to replace the RAPID by DMRS index</w:t>
      </w:r>
      <w:r w:rsidR="00AC5961">
        <w:rPr>
          <w:rFonts w:eastAsia="MS Mincho"/>
          <w:lang w:val="en-US" w:eastAsia="ja-JP"/>
        </w:rPr>
        <w:t xml:space="preserve"> in the generation of </w:t>
      </w:r>
      <w:proofErr w:type="spellStart"/>
      <w:r w:rsidR="00AC5961">
        <w:rPr>
          <w:rFonts w:eastAsia="MS Mincho"/>
          <w:lang w:val="en-US" w:eastAsia="ja-JP"/>
        </w:rPr>
        <w:t>c_init</w:t>
      </w:r>
      <w:proofErr w:type="spellEnd"/>
      <w:r w:rsidR="00AC5961">
        <w:rPr>
          <w:rFonts w:eastAsia="MS Mincho"/>
          <w:lang w:val="en-US" w:eastAsia="ja-JP"/>
        </w:rPr>
        <w:t xml:space="preserve"> as discussed in RAN1#98bis</w:t>
      </w:r>
      <w:r w:rsidR="00AC5961" w:rsidRPr="00AC5961">
        <w:rPr>
          <w:rFonts w:eastAsia="MS Mincho"/>
          <w:lang w:val="en-US" w:eastAsia="ja-JP"/>
        </w:rPr>
        <w:t>.</w:t>
      </w:r>
      <w:r w:rsidR="00AC5961">
        <w:rPr>
          <w:rFonts w:eastAsia="MS Mincho"/>
          <w:lang w:val="en-US" w:eastAsia="ja-JP"/>
        </w:rPr>
        <w:t xml:space="preserve"> On the other hand, we consider one-to-multiple mapping </w:t>
      </w:r>
      <w:r>
        <w:rPr>
          <w:rFonts w:eastAsia="MS Mincho"/>
          <w:lang w:val="en-US" w:eastAsia="ja-JP"/>
        </w:rPr>
        <w:t xml:space="preserve">to </w:t>
      </w:r>
      <w:r w:rsidR="00AC5961">
        <w:rPr>
          <w:rFonts w:eastAsia="MS Mincho"/>
          <w:lang w:val="en-US" w:eastAsia="ja-JP"/>
        </w:rPr>
        <w:t>have some potential issues, such as increase</w:t>
      </w:r>
      <w:r>
        <w:rPr>
          <w:rFonts w:eastAsia="MS Mincho"/>
          <w:lang w:val="en-US" w:eastAsia="ja-JP"/>
        </w:rPr>
        <w:t xml:space="preserve"> in</w:t>
      </w:r>
      <w:r w:rsidR="00AC5961">
        <w:rPr>
          <w:rFonts w:eastAsia="MS Mincho"/>
          <w:lang w:val="en-US" w:eastAsia="ja-JP"/>
        </w:rPr>
        <w:t xml:space="preserve"> the PRU collision rate. Hence, we prefer one-to-multiple mapping is not supported in </w:t>
      </w:r>
      <w:r>
        <w:rPr>
          <w:rFonts w:eastAsia="MS Mincho"/>
          <w:lang w:val="en-US" w:eastAsia="ja-JP"/>
        </w:rPr>
        <w:t>Rel</w:t>
      </w:r>
      <w:r w:rsidR="00AC5961">
        <w:rPr>
          <w:rFonts w:eastAsia="MS Mincho"/>
          <w:lang w:val="en-US" w:eastAsia="ja-JP"/>
        </w:rPr>
        <w:t>.16.</w:t>
      </w:r>
    </w:p>
    <w:p w14:paraId="72C88973" w14:textId="77777777" w:rsidR="00B63957" w:rsidRPr="00D31B38" w:rsidRDefault="00B63957" w:rsidP="00B63957">
      <w:pPr>
        <w:spacing w:after="120"/>
        <w:jc w:val="both"/>
        <w:rPr>
          <w:rFonts w:eastAsia="MS Mincho"/>
          <w:lang w:val="en-US" w:eastAsia="ja-JP"/>
        </w:rPr>
      </w:pPr>
    </w:p>
    <w:p w14:paraId="7E15D068" w14:textId="0AC51E34" w:rsidR="00D34195" w:rsidRDefault="00B63957" w:rsidP="00B63957">
      <w:pPr>
        <w:spacing w:after="120"/>
        <w:jc w:val="both"/>
        <w:rPr>
          <w:rFonts w:eastAsia="MS Mincho"/>
          <w:b/>
          <w:lang w:val="en-US" w:eastAsia="ja-JP"/>
        </w:rPr>
      </w:pPr>
      <w:r w:rsidRPr="00AC5961">
        <w:rPr>
          <w:rFonts w:eastAsia="MS Mincho"/>
          <w:b/>
          <w:lang w:val="en-US" w:eastAsia="ja-JP"/>
        </w:rPr>
        <w:t xml:space="preserve">Proposal </w:t>
      </w:r>
      <w:r w:rsidR="00AC5961">
        <w:rPr>
          <w:rFonts w:eastAsia="MS Mincho"/>
          <w:b/>
          <w:lang w:val="en-US" w:eastAsia="ja-JP"/>
        </w:rPr>
        <w:t>4</w:t>
      </w:r>
      <w:r w:rsidRPr="00AC5961">
        <w:rPr>
          <w:rFonts w:eastAsia="MS Mincho"/>
          <w:b/>
          <w:lang w:val="en-US" w:eastAsia="ja-JP"/>
        </w:rPr>
        <w:t xml:space="preserve">: </w:t>
      </w:r>
      <w:r w:rsidR="00AC5961" w:rsidRPr="00AC5961">
        <w:rPr>
          <w:rFonts w:eastAsia="MS Mincho"/>
          <w:b/>
          <w:lang w:val="en-US" w:eastAsia="ja-JP"/>
        </w:rPr>
        <w:t xml:space="preserve">One-to-multiple mapping between preamble and PRU is not supported in </w:t>
      </w:r>
      <w:r w:rsidR="00A44DAA">
        <w:rPr>
          <w:rFonts w:eastAsia="MS Mincho"/>
          <w:b/>
          <w:lang w:val="en-US" w:eastAsia="ja-JP"/>
        </w:rPr>
        <w:t>R</w:t>
      </w:r>
      <w:r w:rsidR="00A44DAA" w:rsidRPr="00AC5961">
        <w:rPr>
          <w:rFonts w:eastAsia="MS Mincho"/>
          <w:b/>
          <w:lang w:val="en-US" w:eastAsia="ja-JP"/>
        </w:rPr>
        <w:t>el</w:t>
      </w:r>
      <w:r w:rsidR="000463DE">
        <w:rPr>
          <w:rFonts w:eastAsia="MS Mincho"/>
          <w:b/>
          <w:lang w:val="en-US" w:eastAsia="ja-JP"/>
        </w:rPr>
        <w:t>-</w:t>
      </w:r>
      <w:r w:rsidR="00AC5961" w:rsidRPr="00AC5961">
        <w:rPr>
          <w:rFonts w:eastAsia="MS Mincho"/>
          <w:b/>
          <w:lang w:val="en-US" w:eastAsia="ja-JP"/>
        </w:rPr>
        <w:t>16.</w:t>
      </w:r>
      <w:r w:rsidR="00A44DAA">
        <w:rPr>
          <w:rFonts w:eastAsia="MS Mincho"/>
          <w:b/>
          <w:lang w:val="en-US" w:eastAsia="ja-JP"/>
        </w:rPr>
        <w:t xml:space="preserve"> </w:t>
      </w:r>
      <w:r w:rsidR="00AC5961" w:rsidRPr="00AC5961">
        <w:rPr>
          <w:rFonts w:eastAsia="MS Mincho"/>
          <w:b/>
          <w:lang w:val="en-US" w:eastAsia="ja-JP"/>
        </w:rPr>
        <w:t xml:space="preserve">If supported, </w:t>
      </w:r>
      <w:r w:rsidR="00296FA1" w:rsidRPr="00AC5961">
        <w:rPr>
          <w:rFonts w:eastAsia="MS Mincho"/>
          <w:b/>
          <w:lang w:val="en-US" w:eastAsia="ja-JP"/>
        </w:rPr>
        <w:t xml:space="preserve">DMRS index should be included in </w:t>
      </w:r>
      <w:r w:rsidR="00296FA1" w:rsidRPr="00AC5961">
        <w:rPr>
          <w:rFonts w:eastAsia="MS Mincho" w:hint="eastAsia"/>
          <w:b/>
          <w:lang w:val="en-US" w:eastAsia="ja-JP"/>
        </w:rPr>
        <w:t>t</w:t>
      </w:r>
      <w:r w:rsidR="00296FA1" w:rsidRPr="00AC5961">
        <w:rPr>
          <w:rFonts w:eastAsia="MS Mincho"/>
          <w:b/>
          <w:lang w:val="en-US" w:eastAsia="ja-JP"/>
        </w:rPr>
        <w:t xml:space="preserve">he </w:t>
      </w:r>
      <w:proofErr w:type="spellStart"/>
      <w:r w:rsidR="00296FA1" w:rsidRPr="00AC5961">
        <w:rPr>
          <w:rFonts w:eastAsia="MS Mincho"/>
          <w:b/>
          <w:lang w:val="en-US" w:eastAsia="ja-JP"/>
        </w:rPr>
        <w:t>c_init</w:t>
      </w:r>
      <w:proofErr w:type="spellEnd"/>
      <w:r w:rsidR="00296FA1" w:rsidRPr="00AC5961">
        <w:rPr>
          <w:rFonts w:eastAsia="MS Mincho"/>
          <w:b/>
          <w:lang w:val="en-US" w:eastAsia="ja-JP"/>
        </w:rPr>
        <w:t xml:space="preserve"> for </w:t>
      </w:r>
      <w:proofErr w:type="spellStart"/>
      <w:r w:rsidR="00296FA1" w:rsidRPr="00AC5961">
        <w:rPr>
          <w:rFonts w:eastAsia="MS Mincho"/>
          <w:b/>
          <w:lang w:val="en-US" w:eastAsia="ja-JP"/>
        </w:rPr>
        <w:t>msgA</w:t>
      </w:r>
      <w:proofErr w:type="spellEnd"/>
      <w:r w:rsidR="00296FA1" w:rsidRPr="00AC5961">
        <w:rPr>
          <w:rFonts w:eastAsia="MS Mincho"/>
          <w:b/>
          <w:lang w:val="en-US" w:eastAsia="ja-JP"/>
        </w:rPr>
        <w:t xml:space="preserve"> PUSCH </w:t>
      </w:r>
      <w:r w:rsidR="00AC5961" w:rsidRPr="00AC5961">
        <w:rPr>
          <w:rFonts w:eastAsia="MS Mincho"/>
          <w:b/>
          <w:lang w:val="en-US" w:eastAsia="ja-JP"/>
        </w:rPr>
        <w:t>scrambling</w:t>
      </w:r>
      <w:r w:rsidR="00EE6E6B" w:rsidRPr="00AC5961">
        <w:rPr>
          <w:rFonts w:eastAsia="MS Mincho"/>
          <w:b/>
          <w:lang w:val="en-US" w:eastAsia="ja-JP"/>
        </w:rPr>
        <w:t>.</w:t>
      </w:r>
    </w:p>
    <w:p w14:paraId="139BC6F3" w14:textId="5A2C24A1" w:rsidR="00D34195" w:rsidRDefault="00D34195" w:rsidP="00B63957">
      <w:pPr>
        <w:spacing w:after="120"/>
        <w:jc w:val="both"/>
        <w:rPr>
          <w:rFonts w:eastAsia="MS Mincho"/>
          <w:b/>
          <w:lang w:val="en-US" w:eastAsia="ja-JP"/>
        </w:rPr>
      </w:pPr>
    </w:p>
    <w:p w14:paraId="3467981C" w14:textId="77777777" w:rsidR="00D34195" w:rsidRPr="00B05D44" w:rsidRDefault="00D34195" w:rsidP="00D34195">
      <w:pPr>
        <w:numPr>
          <w:ilvl w:val="1"/>
          <w:numId w:val="4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  <w:lang w:eastAsia="ja-JP"/>
        </w:rPr>
        <w:t>MsgA</w:t>
      </w:r>
      <w:proofErr w:type="spellEnd"/>
      <w:r>
        <w:rPr>
          <w:rFonts w:ascii="Arial" w:hAnsi="Arial" w:cs="Arial"/>
          <w:sz w:val="32"/>
          <w:szCs w:val="32"/>
          <w:lang w:eastAsia="ja-JP"/>
        </w:rPr>
        <w:t xml:space="preserve"> DMRS sequence</w:t>
      </w:r>
    </w:p>
    <w:p w14:paraId="054341B1" w14:textId="77777777" w:rsidR="00D34195" w:rsidRDefault="00D34195" w:rsidP="00D34195">
      <w:pPr>
        <w:spacing w:after="120"/>
        <w:jc w:val="both"/>
        <w:rPr>
          <w:rFonts w:eastAsia="MS Mincho"/>
          <w:lang w:val="en-US" w:eastAsia="ja-JP"/>
        </w:rPr>
      </w:pPr>
    </w:p>
    <w:p w14:paraId="2342C36A" w14:textId="77777777" w:rsidR="000463DE" w:rsidRDefault="00D34195" w:rsidP="00D34195">
      <w:pPr>
        <w:spacing w:after="120"/>
        <w:jc w:val="both"/>
        <w:rPr>
          <w:rFonts w:eastAsia="MS Mincho"/>
          <w:lang w:val="en-US" w:eastAsia="ja-JP"/>
        </w:rPr>
      </w:pPr>
      <w:r w:rsidRPr="00E36ACF">
        <w:rPr>
          <w:rFonts w:eastAsia="MS Mincho"/>
          <w:lang w:val="en-US" w:eastAsia="ja-JP"/>
        </w:rPr>
        <w:t>In RAN1#98</w:t>
      </w:r>
      <w:r>
        <w:rPr>
          <w:rFonts w:eastAsia="MS Mincho"/>
          <w:lang w:val="en-US" w:eastAsia="ja-JP"/>
        </w:rPr>
        <w:t xml:space="preserve"> meeting</w:t>
      </w:r>
      <w:r w:rsidRPr="00E36ACF">
        <w:rPr>
          <w:rFonts w:eastAsia="MS Mincho"/>
          <w:lang w:val="en-US" w:eastAsia="ja-JP"/>
        </w:rPr>
        <w:t>, it was agreed to support both DMRS ports and DMRS sequence at least for CP-OFDM</w:t>
      </w:r>
      <w:r>
        <w:rPr>
          <w:rFonts w:eastAsia="MS Mincho"/>
          <w:lang w:val="en-US" w:eastAsia="ja-JP"/>
        </w:rPr>
        <w:t xml:space="preserve">, and these FFS points were left; </w:t>
      </w:r>
    </w:p>
    <w:p w14:paraId="2A5C827A" w14:textId="7065A7D4" w:rsidR="000463DE" w:rsidRDefault="00D34195" w:rsidP="000463DE">
      <w:pPr>
        <w:numPr>
          <w:ilvl w:val="0"/>
          <w:numId w:val="21"/>
        </w:num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number of DMRS sequence; </w:t>
      </w:r>
    </w:p>
    <w:p w14:paraId="1F8EF3A4" w14:textId="325B6DB0" w:rsidR="000463DE" w:rsidRPr="000463DE" w:rsidRDefault="00D34195" w:rsidP="000463DE">
      <w:pPr>
        <w:numPr>
          <w:ilvl w:val="0"/>
          <w:numId w:val="21"/>
        </w:num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whether to support multiple sequence for DFT-s-OFDM.</w:t>
      </w:r>
    </w:p>
    <w:p w14:paraId="1391579F" w14:textId="3A065245" w:rsidR="00D34195" w:rsidRDefault="00D34195" w:rsidP="00D3419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</w:t>
      </w:r>
      <w:r>
        <w:rPr>
          <w:rFonts w:eastAsia="MS Mincho"/>
          <w:lang w:val="en-US" w:eastAsia="ja-JP"/>
        </w:rPr>
        <w:t xml:space="preserve">or the number of DMRS sequence for CP-OFDM, if the number of DMRS sequence supports more than 2, much specification change is necessary, while the discussion time is very limited to complete Rel-16. Therefore, the number of DMRS sequence should be up to 2. </w:t>
      </w:r>
      <w:r>
        <w:rPr>
          <w:rFonts w:eastAsia="MS Mincho" w:hint="eastAsia"/>
          <w:lang w:val="en-US" w:eastAsia="ja-JP"/>
        </w:rPr>
        <w:t>I</w:t>
      </w:r>
      <w:r>
        <w:rPr>
          <w:rFonts w:eastAsia="MS Mincho"/>
          <w:lang w:val="en-US" w:eastAsia="ja-JP"/>
        </w:rPr>
        <w:t xml:space="preserve">n Rel-15 NR, 2 scrambling IDs are configured for DMRS sequence generation for CP-OFDM. </w:t>
      </w:r>
      <w:proofErr w:type="spellStart"/>
      <w:r>
        <w:rPr>
          <w:rFonts w:eastAsia="MS Mincho"/>
          <w:lang w:val="en-US" w:eastAsia="ja-JP"/>
        </w:rPr>
        <w:t>MsgA</w:t>
      </w:r>
      <w:proofErr w:type="spellEnd"/>
      <w:r>
        <w:rPr>
          <w:rFonts w:eastAsia="MS Mincho"/>
          <w:lang w:val="en-US" w:eastAsia="ja-JP"/>
        </w:rPr>
        <w:t xml:space="preserve"> PUSCH of 2-step RACH should reuse the same mechanism as much as possible to minimize specification impact.</w:t>
      </w:r>
    </w:p>
    <w:p w14:paraId="49DB3160" w14:textId="77777777" w:rsidR="00D34195" w:rsidRPr="00E36ACF" w:rsidRDefault="00D34195" w:rsidP="00D3419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</w:t>
      </w:r>
      <w:r>
        <w:rPr>
          <w:rFonts w:eastAsia="MS Mincho"/>
          <w:lang w:val="en-US" w:eastAsia="ja-JP"/>
        </w:rPr>
        <w:t xml:space="preserve">or DFT-s-OFDM, no multiple DMRS sequence was defined in Rel-15 NR specification. As discussed in the above, since the discussion time is very limited to complete Rel-16, multiple DMRs sequence should not be supported in Rel-16 and only DMRS antenna port should be applied to </w:t>
      </w:r>
      <w:proofErr w:type="spellStart"/>
      <w:r>
        <w:rPr>
          <w:rFonts w:eastAsia="MS Mincho"/>
          <w:lang w:val="en-US" w:eastAsia="ja-JP"/>
        </w:rPr>
        <w:t>MsgA</w:t>
      </w:r>
      <w:proofErr w:type="spellEnd"/>
      <w:r>
        <w:rPr>
          <w:rFonts w:eastAsia="MS Mincho"/>
          <w:lang w:val="en-US" w:eastAsia="ja-JP"/>
        </w:rPr>
        <w:t xml:space="preserve"> PUSCH resource.</w:t>
      </w:r>
    </w:p>
    <w:p w14:paraId="79020413" w14:textId="77777777" w:rsidR="00D34195" w:rsidRDefault="00D34195" w:rsidP="00D34195">
      <w:pPr>
        <w:spacing w:after="120"/>
        <w:jc w:val="both"/>
        <w:rPr>
          <w:rFonts w:eastAsia="MS Mincho"/>
          <w:b/>
          <w:lang w:val="en-US" w:eastAsia="ja-JP"/>
        </w:rPr>
      </w:pPr>
      <w:r>
        <w:rPr>
          <w:rFonts w:eastAsia="MS Mincho" w:hint="eastAsia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5: For CP-OFDM, the number of DMRS sequence should be up to 2.</w:t>
      </w:r>
    </w:p>
    <w:p w14:paraId="5D6334E7" w14:textId="77777777" w:rsidR="00D34195" w:rsidRDefault="00D34195" w:rsidP="00D34195">
      <w:pPr>
        <w:spacing w:after="120"/>
        <w:jc w:val="both"/>
        <w:rPr>
          <w:rFonts w:eastAsia="MS Mincho"/>
          <w:b/>
          <w:lang w:val="en-US" w:eastAsia="ja-JP"/>
        </w:rPr>
      </w:pPr>
      <w:r>
        <w:rPr>
          <w:rFonts w:eastAsia="MS Mincho" w:hint="eastAsia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>roposal 6: For DFT-s-OFDM, multiple DMRS sequence should not be supported in Rel-16.</w:t>
      </w:r>
    </w:p>
    <w:p w14:paraId="6A8611D9" w14:textId="77777777" w:rsidR="00D34195" w:rsidRPr="000463DE" w:rsidRDefault="00D34195" w:rsidP="00B63957">
      <w:pPr>
        <w:spacing w:after="120"/>
        <w:jc w:val="both"/>
        <w:rPr>
          <w:rFonts w:eastAsia="MS Mincho"/>
          <w:b/>
          <w:lang w:val="en-US" w:eastAsia="ja-JP"/>
        </w:rPr>
      </w:pPr>
    </w:p>
    <w:p w14:paraId="4DEF6638" w14:textId="77777777" w:rsidR="0080062B" w:rsidRDefault="0080062B" w:rsidP="0080062B">
      <w:pPr>
        <w:rPr>
          <w:bCs/>
          <w:lang w:eastAsia="zh-CN"/>
        </w:rPr>
      </w:pPr>
    </w:p>
    <w:p w14:paraId="3DF3583B" w14:textId="4732F6DD" w:rsidR="0080062B" w:rsidRPr="00B05D44" w:rsidRDefault="0080062B" w:rsidP="00474C32">
      <w:pPr>
        <w:numPr>
          <w:ilvl w:val="1"/>
          <w:numId w:val="4"/>
        </w:numPr>
        <w:rPr>
          <w:rFonts w:ascii="Arial" w:hAnsi="Arial" w:cs="Arial"/>
          <w:sz w:val="32"/>
          <w:szCs w:val="32"/>
        </w:rPr>
      </w:pPr>
      <w:proofErr w:type="spellStart"/>
      <w:r w:rsidRPr="00B05D44">
        <w:rPr>
          <w:rFonts w:ascii="Arial" w:hAnsi="Arial" w:cs="Arial"/>
          <w:sz w:val="32"/>
          <w:szCs w:val="32"/>
          <w:lang w:eastAsia="ja-JP"/>
        </w:rPr>
        <w:lastRenderedPageBreak/>
        <w:t>MsgA</w:t>
      </w:r>
      <w:proofErr w:type="spellEnd"/>
      <w:r w:rsidRPr="00B05D44">
        <w:rPr>
          <w:rFonts w:ascii="Arial" w:hAnsi="Arial" w:cs="Arial"/>
          <w:sz w:val="32"/>
          <w:szCs w:val="32"/>
          <w:lang w:eastAsia="ja-JP"/>
        </w:rPr>
        <w:t xml:space="preserve"> PUSCH </w:t>
      </w:r>
      <w:r w:rsidR="002F03F8">
        <w:rPr>
          <w:rFonts w:ascii="Arial" w:hAnsi="Arial" w:cs="Arial"/>
          <w:sz w:val="32"/>
          <w:szCs w:val="32"/>
          <w:lang w:eastAsia="ja-JP"/>
        </w:rPr>
        <w:t>Periodicity</w:t>
      </w:r>
    </w:p>
    <w:p w14:paraId="109BA41B" w14:textId="77777777" w:rsidR="0080062B" w:rsidRDefault="0080062B" w:rsidP="0080062B">
      <w:pPr>
        <w:jc w:val="both"/>
        <w:rPr>
          <w:bCs/>
          <w:lang w:val="en-US" w:eastAsia="zh-CN"/>
        </w:rPr>
      </w:pPr>
    </w:p>
    <w:p w14:paraId="74316415" w14:textId="6394B56A" w:rsidR="0080062B" w:rsidRPr="00F128C2" w:rsidRDefault="0080062B" w:rsidP="0080062B">
      <w:pPr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We consider 2-step RACH can be beneficial for legacy NR operation in some scenarios and also many specific use-cases, such as </w:t>
      </w:r>
      <w:r w:rsidRPr="00DA0412">
        <w:rPr>
          <w:bCs/>
          <w:lang w:val="en-US" w:eastAsia="zh-CN"/>
        </w:rPr>
        <w:t xml:space="preserve">NR-unlicensed, Non-Terrestrial Network (NTN), and </w:t>
      </w:r>
      <w:proofErr w:type="spellStart"/>
      <w:r w:rsidRPr="00DA0412">
        <w:rPr>
          <w:bCs/>
          <w:lang w:val="en-US" w:eastAsia="zh-CN"/>
        </w:rPr>
        <w:t>mMTC</w:t>
      </w:r>
      <w:proofErr w:type="spellEnd"/>
      <w:r>
        <w:rPr>
          <w:bCs/>
          <w:lang w:val="en-US" w:eastAsia="zh-CN"/>
        </w:rPr>
        <w:t xml:space="preserve">. Option 2 (relative location) provides less signaling overhead and also possible low-latency of PUSCH occasion (PO) after the RACH occasion (RO). In addition, as Option 1 is configured separately, the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 has more freedom and flexibility in allocating PO. We prefer the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 to have </w:t>
      </w:r>
      <w:proofErr w:type="spellStart"/>
      <w:r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configuration with Option 2. After the UE transmits the preamble, the UE can immediately transmit PUSCH with a relative timing from the preamble transmission. We expect </w:t>
      </w:r>
      <w:r w:rsidR="00BA284B">
        <w:rPr>
          <w:bCs/>
          <w:lang w:val="en-US" w:eastAsia="zh-CN"/>
        </w:rPr>
        <w:t xml:space="preserve">in such circumstances that </w:t>
      </w:r>
      <w:r>
        <w:rPr>
          <w:bCs/>
          <w:lang w:val="en-US" w:eastAsia="zh-CN"/>
        </w:rPr>
        <w:t>the UE uses a fix</w:t>
      </w:r>
      <w:r w:rsidR="00A44DAA">
        <w:rPr>
          <w:bCs/>
          <w:lang w:val="en-US" w:eastAsia="zh-CN"/>
        </w:rPr>
        <w:t>ed</w:t>
      </w:r>
      <w:r>
        <w:rPr>
          <w:bCs/>
          <w:lang w:val="en-US" w:eastAsia="zh-CN"/>
        </w:rPr>
        <w:t xml:space="preserve"> PUSCH transport block size (TBS). In addition, some UEs may require to transmit larger transport block sizes or PUSCH transmission with repetition. In such cases, we consider a large PUSCH allocation is required. Furthermore, </w:t>
      </w:r>
      <w:proofErr w:type="spellStart"/>
      <w:r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PUSCH configuration with Option 1 is applicable in this case and the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 can provide the allocation regardless of the RACH configuration.</w:t>
      </w:r>
    </w:p>
    <w:p w14:paraId="25D96F7E" w14:textId="77777777" w:rsidR="0080062B" w:rsidRDefault="0080062B" w:rsidP="0080062B">
      <w:pPr>
        <w:rPr>
          <w:rFonts w:ascii="Arial" w:eastAsia="Times New Roman" w:hAnsi="Arial"/>
          <w:sz w:val="32"/>
          <w:szCs w:val="32"/>
          <w:lang w:eastAsia="ja-JP"/>
        </w:rPr>
      </w:pPr>
    </w:p>
    <w:p w14:paraId="219703FA" w14:textId="4E9E815C" w:rsidR="0080062B" w:rsidRPr="006A34A1" w:rsidRDefault="0080062B" w:rsidP="0080062B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Observation 1: 2-step RACH </w:t>
      </w:r>
      <w:r w:rsidR="007259F6">
        <w:rPr>
          <w:rFonts w:eastAsia="Times New Roman"/>
          <w:b/>
          <w:lang w:val="en-US"/>
        </w:rPr>
        <w:t>can be used</w:t>
      </w:r>
      <w:r w:rsidRPr="006A34A1">
        <w:rPr>
          <w:rFonts w:eastAsia="Times New Roman"/>
          <w:b/>
          <w:lang w:val="en-US"/>
        </w:rPr>
        <w:t xml:space="preserve"> to support legacy NR operation and also other specific use-cases, such as NR-unlicensed, Non</w:t>
      </w:r>
      <w:r>
        <w:rPr>
          <w:rFonts w:eastAsia="Times New Roman"/>
          <w:b/>
          <w:lang w:val="en-US"/>
        </w:rPr>
        <w:t>-</w:t>
      </w:r>
      <w:r w:rsidRPr="006A34A1">
        <w:rPr>
          <w:rFonts w:eastAsia="Times New Roman"/>
          <w:b/>
          <w:lang w:val="en-US"/>
        </w:rPr>
        <w:t xml:space="preserve">Terrestrial Network (NTN), </w:t>
      </w:r>
      <w:r>
        <w:rPr>
          <w:rFonts w:eastAsia="Times New Roman"/>
          <w:b/>
          <w:lang w:val="en-US"/>
        </w:rPr>
        <w:t xml:space="preserve">and </w:t>
      </w:r>
      <w:r w:rsidR="002F03F8">
        <w:rPr>
          <w:rFonts w:eastAsia="Times New Roman"/>
          <w:b/>
          <w:lang w:val="en-US"/>
        </w:rPr>
        <w:t>small data transmissions</w:t>
      </w:r>
      <w:r w:rsidRPr="006A34A1">
        <w:rPr>
          <w:rFonts w:eastAsia="Times New Roman"/>
          <w:b/>
          <w:lang w:val="en-US"/>
        </w:rPr>
        <w:t>.</w:t>
      </w:r>
    </w:p>
    <w:p w14:paraId="39804112" w14:textId="77777777" w:rsidR="0080062B" w:rsidRPr="006A34A1" w:rsidRDefault="0080062B" w:rsidP="0080062B">
      <w:pPr>
        <w:rPr>
          <w:rFonts w:eastAsia="Times New Roman"/>
          <w:b/>
          <w:lang w:val="en-US"/>
        </w:rPr>
      </w:pPr>
    </w:p>
    <w:p w14:paraId="1D816FA6" w14:textId="72C7A8D2" w:rsidR="0080062B" w:rsidRDefault="002F03F8" w:rsidP="0080062B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Observation </w:t>
      </w:r>
      <w:r w:rsidR="00AC5961">
        <w:rPr>
          <w:rFonts w:eastAsia="Times New Roman"/>
          <w:b/>
          <w:lang w:val="en-US"/>
        </w:rPr>
        <w:t>2</w:t>
      </w:r>
      <w:r>
        <w:rPr>
          <w:rFonts w:eastAsia="Times New Roman"/>
          <w:b/>
          <w:lang w:val="en-US"/>
        </w:rPr>
        <w:t xml:space="preserve">: </w:t>
      </w:r>
      <w:proofErr w:type="spellStart"/>
      <w:r w:rsidR="007259F6">
        <w:rPr>
          <w:rFonts w:eastAsia="Times New Roman"/>
          <w:b/>
          <w:lang w:val="en-US"/>
        </w:rPr>
        <w:t>MsgA</w:t>
      </w:r>
      <w:proofErr w:type="spellEnd"/>
      <w:r w:rsidR="007259F6">
        <w:rPr>
          <w:rFonts w:eastAsia="Times New Roman"/>
          <w:b/>
          <w:lang w:val="en-US"/>
        </w:rPr>
        <w:t xml:space="preserve"> PUSCH with different periodicity can be considered for targeting some other use-cases (e.g. small data transmissions) in future release.</w:t>
      </w:r>
    </w:p>
    <w:p w14:paraId="09A4F3B6" w14:textId="77777777" w:rsidR="0080062B" w:rsidRDefault="0080062B" w:rsidP="0080062B">
      <w:pPr>
        <w:rPr>
          <w:rFonts w:eastAsia="Times New Roman"/>
          <w:b/>
          <w:lang w:val="en-US"/>
        </w:rPr>
      </w:pPr>
    </w:p>
    <w:p w14:paraId="043616CB" w14:textId="77777777" w:rsidR="00D31B38" w:rsidRPr="00D31B38" w:rsidRDefault="00D31B38" w:rsidP="00E351EA">
      <w:pPr>
        <w:spacing w:after="120"/>
        <w:jc w:val="both"/>
        <w:rPr>
          <w:rFonts w:eastAsia="MS Mincho"/>
          <w:b/>
          <w:lang w:val="en-US" w:eastAsia="ja-JP"/>
        </w:rPr>
      </w:pPr>
    </w:p>
    <w:p w14:paraId="2A150EEA" w14:textId="77777777" w:rsidR="000B62CA" w:rsidRPr="002C7C02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 w:hint="eastAsia"/>
          <w:b w:val="0"/>
          <w:sz w:val="36"/>
          <w:lang w:eastAsia="ja-JP"/>
        </w:rPr>
        <w:t xml:space="preserve">Conclusion </w:t>
      </w:r>
    </w:p>
    <w:p w14:paraId="04E9DE16" w14:textId="24C9679C" w:rsidR="00625B19" w:rsidRDefault="0090598D" w:rsidP="00D7446D">
      <w:pPr>
        <w:shd w:val="clear" w:color="auto" w:fill="FFFFFF"/>
        <w:jc w:val="both"/>
        <w:rPr>
          <w:rFonts w:cs="Arial"/>
          <w:lang w:val="en-US"/>
        </w:rPr>
      </w:pPr>
      <w:r w:rsidRPr="002C7C02">
        <w:rPr>
          <w:rFonts w:cs="Arial"/>
          <w:lang w:val="en-US"/>
        </w:rPr>
        <w:t xml:space="preserve">In this contribution, we </w:t>
      </w:r>
      <w:r w:rsidR="0043487A">
        <w:rPr>
          <w:rFonts w:cs="Arial"/>
          <w:lang w:val="en-US"/>
        </w:rPr>
        <w:t>discussed</w:t>
      </w:r>
      <w:r w:rsidRPr="002C7C02">
        <w:rPr>
          <w:rFonts w:cs="Arial"/>
          <w:lang w:val="en-US"/>
        </w:rPr>
        <w:t xml:space="preserve"> the </w:t>
      </w:r>
      <w:proofErr w:type="spellStart"/>
      <w:r w:rsidR="00560C46">
        <w:rPr>
          <w:rFonts w:cs="Arial"/>
          <w:lang w:val="en-US"/>
        </w:rPr>
        <w:t>m</w:t>
      </w:r>
      <w:r w:rsidR="0032262B">
        <w:rPr>
          <w:rFonts w:cs="Arial"/>
          <w:lang w:val="en-US"/>
        </w:rPr>
        <w:t>sgA</w:t>
      </w:r>
      <w:proofErr w:type="spellEnd"/>
      <w:r w:rsidR="0043487A">
        <w:rPr>
          <w:rFonts w:cs="Arial"/>
          <w:lang w:val="en-US"/>
        </w:rPr>
        <w:t xml:space="preserve"> channel structure of </w:t>
      </w:r>
      <w:r w:rsidR="001029DE" w:rsidRPr="002C7C02">
        <w:rPr>
          <w:rFonts w:cs="Arial"/>
          <w:lang w:val="en-US"/>
        </w:rPr>
        <w:t xml:space="preserve">2-step </w:t>
      </w:r>
      <w:r w:rsidRPr="002C7C02">
        <w:rPr>
          <w:rFonts w:cs="Arial"/>
          <w:lang w:val="en-US"/>
        </w:rPr>
        <w:t>RACH procedure</w:t>
      </w:r>
      <w:r w:rsidR="00E351EA">
        <w:rPr>
          <w:rFonts w:cs="Arial"/>
          <w:lang w:val="en-US"/>
        </w:rPr>
        <w:t xml:space="preserve"> </w:t>
      </w:r>
      <w:r w:rsidRPr="002C7C02">
        <w:rPr>
          <w:rFonts w:cs="Arial"/>
          <w:lang w:val="en-US"/>
        </w:rPr>
        <w:t xml:space="preserve">and conclude on the following </w:t>
      </w:r>
      <w:r w:rsidR="007E44A6">
        <w:rPr>
          <w:rFonts w:cs="Arial"/>
          <w:lang w:val="en-US"/>
        </w:rPr>
        <w:t xml:space="preserve">observation and </w:t>
      </w:r>
      <w:r w:rsidRPr="002C7C02">
        <w:rPr>
          <w:rFonts w:cs="Arial"/>
          <w:lang w:val="en-US"/>
        </w:rPr>
        <w:t>proposals:</w:t>
      </w:r>
    </w:p>
    <w:p w14:paraId="1AF99283" w14:textId="6E1D0BD7" w:rsidR="007E44A6" w:rsidRDefault="007E44A6" w:rsidP="007E44A6">
      <w:pPr>
        <w:rPr>
          <w:rFonts w:eastAsia="Times New Roman"/>
          <w:b/>
          <w:lang w:val="en-US"/>
        </w:rPr>
      </w:pPr>
    </w:p>
    <w:p w14:paraId="471C98FD" w14:textId="77777777" w:rsidR="00AC5961" w:rsidRPr="006A34A1" w:rsidRDefault="00AC5961" w:rsidP="00AC5961">
      <w:pPr>
        <w:jc w:val="both"/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>
        <w:rPr>
          <w:rFonts w:eastAsia="Times New Roman"/>
          <w:b/>
          <w:lang w:val="en-US"/>
        </w:rPr>
        <w:t>1</w:t>
      </w:r>
      <w:r w:rsidRPr="006A34A1">
        <w:rPr>
          <w:rFonts w:eastAsia="Times New Roman"/>
          <w:b/>
          <w:lang w:val="en-US"/>
        </w:rPr>
        <w:t xml:space="preserve">: </w:t>
      </w:r>
      <w:proofErr w:type="spellStart"/>
      <w:r>
        <w:rPr>
          <w:rFonts w:eastAsia="Times New Roman"/>
          <w:b/>
          <w:lang w:val="en-US"/>
        </w:rPr>
        <w:t>gNB</w:t>
      </w:r>
      <w:proofErr w:type="spellEnd"/>
      <w:r>
        <w:rPr>
          <w:rFonts w:eastAsia="Times New Roman"/>
          <w:b/>
          <w:lang w:val="en-US"/>
        </w:rPr>
        <w:t xml:space="preserve"> configures t</w:t>
      </w:r>
      <w:r w:rsidRPr="006A34A1">
        <w:rPr>
          <w:rFonts w:eastAsia="Times New Roman"/>
          <w:b/>
          <w:lang w:val="en-US"/>
        </w:rPr>
        <w:t xml:space="preserve">he relative time-offset between preamble and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</w:t>
      </w:r>
      <w:r>
        <w:rPr>
          <w:rFonts w:eastAsia="Times New Roman"/>
          <w:b/>
          <w:lang w:val="en-US"/>
        </w:rPr>
        <w:t>(</w:t>
      </w:r>
      <w:proofErr w:type="spellStart"/>
      <w:r w:rsidRPr="00DA56BD">
        <w:rPr>
          <w:rFonts w:eastAsia="Times New Roman"/>
          <w:b/>
          <w:i/>
          <w:lang w:val="en-US"/>
        </w:rPr>
        <w:t>msgAPUSCH-timeDomainOffset</w:t>
      </w:r>
      <w:proofErr w:type="spellEnd"/>
      <w:r w:rsidRPr="00DA56BD">
        <w:rPr>
          <w:rFonts w:eastAsia="Times New Roman"/>
          <w:b/>
          <w:i/>
          <w:lang w:val="en-US"/>
        </w:rPr>
        <w:t>)</w:t>
      </w:r>
      <w:r>
        <w:rPr>
          <w:rFonts w:eastAsia="Times New Roman"/>
          <w:b/>
          <w:lang w:val="en-US"/>
        </w:rPr>
        <w:t xml:space="preserve"> by selecting one value from possible set of values</w:t>
      </w:r>
      <w:r w:rsidRPr="006A34A1">
        <w:rPr>
          <w:rFonts w:eastAsia="Times New Roman"/>
          <w:b/>
          <w:lang w:val="en-US"/>
        </w:rPr>
        <w:t>.</w:t>
      </w:r>
    </w:p>
    <w:p w14:paraId="6B5C1849" w14:textId="77777777" w:rsidR="00AC5961" w:rsidRDefault="00AC5961" w:rsidP="007E44A6">
      <w:pPr>
        <w:rPr>
          <w:rFonts w:eastAsia="Times New Roman"/>
          <w:b/>
          <w:lang w:val="en-US"/>
        </w:rPr>
      </w:pPr>
    </w:p>
    <w:p w14:paraId="4FC88498" w14:textId="77777777" w:rsidR="00AC5961" w:rsidRPr="006B52C6" w:rsidRDefault="00AC5961" w:rsidP="00AC5961">
      <w:pPr>
        <w:pStyle w:val="CommentText"/>
        <w:jc w:val="both"/>
        <w:rPr>
          <w:rFonts w:eastAsia="MS Mincho"/>
          <w:b/>
          <w:lang w:val="en-US" w:eastAsia="ja-JP"/>
        </w:rPr>
      </w:pPr>
      <w:r w:rsidRPr="006B52C6">
        <w:rPr>
          <w:rFonts w:eastAsia="MS Mincho"/>
          <w:b/>
          <w:lang w:val="en-US" w:eastAsia="ja-JP"/>
        </w:rPr>
        <w:t>Proposal 2: Support Transport block size (TBS) with {56, 72, 500, 1000} bits.</w:t>
      </w:r>
    </w:p>
    <w:p w14:paraId="3BE09019" w14:textId="77777777" w:rsidR="00C440C8" w:rsidRPr="006A34A1" w:rsidRDefault="00C440C8" w:rsidP="00C440C8">
      <w:pPr>
        <w:rPr>
          <w:rFonts w:eastAsia="Times New Roman"/>
          <w:b/>
          <w:lang w:val="en-US"/>
        </w:rPr>
      </w:pPr>
    </w:p>
    <w:p w14:paraId="21EF0DCC" w14:textId="77777777" w:rsidR="00AC5961" w:rsidRPr="00263A99" w:rsidRDefault="00AC5961" w:rsidP="00AC5961">
      <w:pPr>
        <w:rPr>
          <w:rFonts w:eastAsia="Times New Roman"/>
          <w:b/>
          <w:lang w:val="en-US"/>
        </w:rPr>
      </w:pPr>
      <w:r w:rsidRPr="00263A99">
        <w:rPr>
          <w:b/>
        </w:rPr>
        <w:t xml:space="preserve">Proposal </w:t>
      </w:r>
      <w:r>
        <w:rPr>
          <w:b/>
        </w:rPr>
        <w:t>3</w:t>
      </w:r>
      <w:r w:rsidRPr="00263A99">
        <w:rPr>
          <w:b/>
        </w:rPr>
        <w:t xml:space="preserve">: The following mechanisms /alternatives for the indications of different 2-step RACH configurations are supported considering 2-step RACH can be designed to support various </w:t>
      </w:r>
      <w:r>
        <w:rPr>
          <w:b/>
        </w:rPr>
        <w:t>RRC states:</w:t>
      </w:r>
    </w:p>
    <w:p w14:paraId="6AF1198F" w14:textId="77777777" w:rsidR="00AC5961" w:rsidRPr="00263A99" w:rsidRDefault="00AC5961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Alt.1: Using different preamble groups</w:t>
      </w:r>
    </w:p>
    <w:p w14:paraId="3E6E639B" w14:textId="77777777" w:rsidR="00AC5961" w:rsidRPr="00263A99" w:rsidRDefault="00AC5961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 2: Using different preamble groups and/or RO partitioning</w:t>
      </w:r>
    </w:p>
    <w:p w14:paraId="2BF01770" w14:textId="77777777" w:rsidR="00AC5961" w:rsidRPr="00263A99" w:rsidRDefault="00AC5961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Alt.3: Using UCI based indication</w:t>
      </w:r>
    </w:p>
    <w:p w14:paraId="34BFED45" w14:textId="77777777" w:rsidR="00AC5961" w:rsidRPr="00263A99" w:rsidRDefault="00AC5961" w:rsidP="00474C32">
      <w:pPr>
        <w:pStyle w:val="3GPPNormalText"/>
        <w:numPr>
          <w:ilvl w:val="0"/>
          <w:numId w:val="6"/>
        </w:numPr>
        <w:rPr>
          <w:b/>
        </w:rPr>
      </w:pPr>
      <w:r w:rsidRPr="00263A99">
        <w:rPr>
          <w:b/>
        </w:rPr>
        <w:t>Alt. 4: Using different DMRS ports/sequences</w:t>
      </w:r>
    </w:p>
    <w:p w14:paraId="2A36532A" w14:textId="77777777" w:rsidR="00AC5961" w:rsidRDefault="00AC5961" w:rsidP="00AC5961">
      <w:pPr>
        <w:spacing w:after="120"/>
        <w:jc w:val="both"/>
        <w:rPr>
          <w:rFonts w:eastAsia="MS Mincho"/>
          <w:b/>
          <w:lang w:val="x-none" w:eastAsia="ja-JP"/>
        </w:rPr>
      </w:pPr>
    </w:p>
    <w:p w14:paraId="1BB1D01C" w14:textId="5B283070" w:rsidR="00AC5961" w:rsidRPr="00AC5961" w:rsidRDefault="00AC5961" w:rsidP="00AC5961">
      <w:pPr>
        <w:spacing w:after="120"/>
        <w:jc w:val="both"/>
        <w:rPr>
          <w:rFonts w:eastAsia="Times New Roman"/>
          <w:b/>
          <w:lang w:val="en-US"/>
        </w:rPr>
      </w:pPr>
      <w:r w:rsidRPr="00AC5961">
        <w:rPr>
          <w:rFonts w:eastAsia="MS Mincho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4</w:t>
      </w:r>
      <w:r w:rsidRPr="00AC5961">
        <w:rPr>
          <w:rFonts w:eastAsia="MS Mincho"/>
          <w:b/>
          <w:lang w:val="en-US" w:eastAsia="ja-JP"/>
        </w:rPr>
        <w:t xml:space="preserve">: One-to-multiple mapping between preamble and PRU is not supported in </w:t>
      </w:r>
      <w:r w:rsidR="00D34195">
        <w:rPr>
          <w:rFonts w:eastAsia="MS Mincho"/>
          <w:b/>
          <w:lang w:val="en-US" w:eastAsia="ja-JP"/>
        </w:rPr>
        <w:t>R</w:t>
      </w:r>
      <w:r w:rsidRPr="00AC5961">
        <w:rPr>
          <w:rFonts w:eastAsia="MS Mincho"/>
          <w:b/>
          <w:lang w:val="en-US" w:eastAsia="ja-JP"/>
        </w:rPr>
        <w:t>el</w:t>
      </w:r>
      <w:r w:rsidR="000463DE">
        <w:rPr>
          <w:rFonts w:eastAsia="MS Mincho"/>
          <w:b/>
          <w:lang w:val="en-US" w:eastAsia="ja-JP"/>
        </w:rPr>
        <w:t>-</w:t>
      </w:r>
      <w:proofErr w:type="gramStart"/>
      <w:r w:rsidRPr="00AC5961">
        <w:rPr>
          <w:rFonts w:eastAsia="MS Mincho"/>
          <w:b/>
          <w:lang w:val="en-US" w:eastAsia="ja-JP"/>
        </w:rPr>
        <w:t>16.If</w:t>
      </w:r>
      <w:proofErr w:type="gramEnd"/>
      <w:r w:rsidRPr="00AC5961">
        <w:rPr>
          <w:rFonts w:eastAsia="MS Mincho"/>
          <w:b/>
          <w:lang w:val="en-US" w:eastAsia="ja-JP"/>
        </w:rPr>
        <w:t xml:space="preserve"> supported, DMRS index should be included in </w:t>
      </w:r>
      <w:r w:rsidRPr="00AC5961">
        <w:rPr>
          <w:rFonts w:eastAsia="MS Mincho" w:hint="eastAsia"/>
          <w:b/>
          <w:lang w:val="en-US" w:eastAsia="ja-JP"/>
        </w:rPr>
        <w:t>t</w:t>
      </w:r>
      <w:r w:rsidRPr="00AC5961">
        <w:rPr>
          <w:rFonts w:eastAsia="MS Mincho"/>
          <w:b/>
          <w:lang w:val="en-US" w:eastAsia="ja-JP"/>
        </w:rPr>
        <w:t xml:space="preserve">he </w:t>
      </w:r>
      <w:proofErr w:type="spellStart"/>
      <w:r w:rsidRPr="00AC5961">
        <w:rPr>
          <w:rFonts w:eastAsia="MS Mincho"/>
          <w:b/>
          <w:lang w:val="en-US" w:eastAsia="ja-JP"/>
        </w:rPr>
        <w:t>c_init</w:t>
      </w:r>
      <w:proofErr w:type="spellEnd"/>
      <w:r w:rsidRPr="00AC5961">
        <w:rPr>
          <w:rFonts w:eastAsia="MS Mincho"/>
          <w:b/>
          <w:lang w:val="en-US" w:eastAsia="ja-JP"/>
        </w:rPr>
        <w:t xml:space="preserve"> for </w:t>
      </w:r>
      <w:proofErr w:type="spellStart"/>
      <w:r w:rsidRPr="00AC5961">
        <w:rPr>
          <w:rFonts w:eastAsia="MS Mincho"/>
          <w:b/>
          <w:lang w:val="en-US" w:eastAsia="ja-JP"/>
        </w:rPr>
        <w:t>msgA</w:t>
      </w:r>
      <w:proofErr w:type="spellEnd"/>
      <w:r w:rsidRPr="00AC5961">
        <w:rPr>
          <w:rFonts w:eastAsia="MS Mincho"/>
          <w:b/>
          <w:lang w:val="en-US" w:eastAsia="ja-JP"/>
        </w:rPr>
        <w:t xml:space="preserve"> PUSCH scrambling.</w:t>
      </w:r>
    </w:p>
    <w:p w14:paraId="399A7B76" w14:textId="77777777" w:rsidR="000463DE" w:rsidRDefault="000463DE" w:rsidP="000463DE">
      <w:pPr>
        <w:spacing w:after="120"/>
        <w:jc w:val="both"/>
        <w:rPr>
          <w:rFonts w:eastAsia="MS Mincho"/>
          <w:b/>
          <w:lang w:val="en-US" w:eastAsia="ja-JP"/>
        </w:rPr>
      </w:pPr>
    </w:p>
    <w:p w14:paraId="7E44E9C7" w14:textId="30B20C9C" w:rsidR="000463DE" w:rsidRDefault="000463DE" w:rsidP="000463DE">
      <w:pPr>
        <w:spacing w:after="120"/>
        <w:jc w:val="both"/>
        <w:rPr>
          <w:rFonts w:eastAsia="MS Mincho"/>
          <w:b/>
          <w:lang w:val="en-US" w:eastAsia="ja-JP"/>
        </w:rPr>
      </w:pPr>
      <w:r>
        <w:rPr>
          <w:rFonts w:eastAsia="MS Mincho" w:hint="eastAsia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5: For CP-OFDM, the number of DMRS sequence should be up to 2.</w:t>
      </w:r>
    </w:p>
    <w:p w14:paraId="34C97C4B" w14:textId="77777777" w:rsidR="000463DE" w:rsidRDefault="000463DE" w:rsidP="000463DE">
      <w:pPr>
        <w:spacing w:after="120"/>
        <w:jc w:val="both"/>
        <w:rPr>
          <w:rFonts w:eastAsia="MS Mincho"/>
          <w:b/>
          <w:lang w:val="en-US" w:eastAsia="ja-JP"/>
        </w:rPr>
      </w:pPr>
      <w:r>
        <w:rPr>
          <w:rFonts w:eastAsia="MS Mincho" w:hint="eastAsia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>roposal 6: For DFT-s-OFDM, multiple DMRS sequence should not be supported in Rel-16.</w:t>
      </w:r>
    </w:p>
    <w:p w14:paraId="1474B680" w14:textId="77777777" w:rsidR="00C440C8" w:rsidRPr="000463DE" w:rsidRDefault="00C440C8" w:rsidP="00C440C8">
      <w:pPr>
        <w:spacing w:after="120"/>
        <w:jc w:val="both"/>
        <w:rPr>
          <w:rFonts w:eastAsia="MS Mincho"/>
          <w:b/>
          <w:lang w:val="en-US" w:eastAsia="ja-JP"/>
        </w:rPr>
      </w:pPr>
    </w:p>
    <w:p w14:paraId="4B69F7C0" w14:textId="77777777" w:rsidR="00AC5961" w:rsidRPr="006A34A1" w:rsidRDefault="00AC5961" w:rsidP="00AC5961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Observation 1: 2-step RACH </w:t>
      </w:r>
      <w:r>
        <w:rPr>
          <w:rFonts w:eastAsia="Times New Roman"/>
          <w:b/>
          <w:lang w:val="en-US"/>
        </w:rPr>
        <w:t>can be used</w:t>
      </w:r>
      <w:r w:rsidRPr="006A34A1">
        <w:rPr>
          <w:rFonts w:eastAsia="Times New Roman"/>
          <w:b/>
          <w:lang w:val="en-US"/>
        </w:rPr>
        <w:t xml:space="preserve"> to support legacy NR operation and also other specific use-cases, such as NR-unlicensed, Non</w:t>
      </w:r>
      <w:r>
        <w:rPr>
          <w:rFonts w:eastAsia="Times New Roman"/>
          <w:b/>
          <w:lang w:val="en-US"/>
        </w:rPr>
        <w:t>-</w:t>
      </w:r>
      <w:r w:rsidRPr="006A34A1">
        <w:rPr>
          <w:rFonts w:eastAsia="Times New Roman"/>
          <w:b/>
          <w:lang w:val="en-US"/>
        </w:rPr>
        <w:t xml:space="preserve">Terrestrial Network (NTN), </w:t>
      </w:r>
      <w:r>
        <w:rPr>
          <w:rFonts w:eastAsia="Times New Roman"/>
          <w:b/>
          <w:lang w:val="en-US"/>
        </w:rPr>
        <w:t>and small data transmissions</w:t>
      </w:r>
      <w:r w:rsidRPr="006A34A1">
        <w:rPr>
          <w:rFonts w:eastAsia="Times New Roman"/>
          <w:b/>
          <w:lang w:val="en-US"/>
        </w:rPr>
        <w:t>.</w:t>
      </w:r>
    </w:p>
    <w:p w14:paraId="3B526F1F" w14:textId="77777777" w:rsidR="00AC5961" w:rsidRPr="006A34A1" w:rsidRDefault="00AC5961" w:rsidP="00AC5961">
      <w:pPr>
        <w:rPr>
          <w:rFonts w:eastAsia="Times New Roman"/>
          <w:b/>
          <w:lang w:val="en-US"/>
        </w:rPr>
      </w:pPr>
    </w:p>
    <w:p w14:paraId="647DC117" w14:textId="77777777" w:rsidR="00AC5961" w:rsidRDefault="00AC5961" w:rsidP="00AC5961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Observation 2: </w:t>
      </w:r>
      <w:proofErr w:type="spellStart"/>
      <w:r>
        <w:rPr>
          <w:rFonts w:eastAsia="Times New Roman"/>
          <w:b/>
          <w:lang w:val="en-US"/>
        </w:rPr>
        <w:t>MsgA</w:t>
      </w:r>
      <w:proofErr w:type="spellEnd"/>
      <w:r>
        <w:rPr>
          <w:rFonts w:eastAsia="Times New Roman"/>
          <w:b/>
          <w:lang w:val="en-US"/>
        </w:rPr>
        <w:t xml:space="preserve"> PUSCH with different periodicity can be considered for targeting some other use-cases (e.g. small data transmissions) in future release.</w:t>
      </w:r>
    </w:p>
    <w:p w14:paraId="3EC15C1E" w14:textId="77777777" w:rsidR="00B05D44" w:rsidRPr="00C440C8" w:rsidRDefault="00B05D44" w:rsidP="00C440C8">
      <w:pPr>
        <w:spacing w:after="120"/>
        <w:jc w:val="both"/>
        <w:rPr>
          <w:rFonts w:eastAsia="Times New Roman"/>
          <w:b/>
          <w:lang w:val="en-US"/>
        </w:rPr>
      </w:pPr>
    </w:p>
    <w:p w14:paraId="163D4DC9" w14:textId="77777777" w:rsidR="00625B19" w:rsidRPr="002C7C02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/>
          <w:b w:val="0"/>
          <w:sz w:val="36"/>
          <w:lang w:eastAsia="ja-JP"/>
        </w:rPr>
        <w:lastRenderedPageBreak/>
        <w:t>References</w:t>
      </w:r>
    </w:p>
    <w:p w14:paraId="48DDC773" w14:textId="77777777" w:rsidR="0090598D" w:rsidRDefault="00FA4F93" w:rsidP="00474C32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3" w:name="_Ref1115401"/>
      <w:r>
        <w:t>RP-</w:t>
      </w:r>
      <w:r w:rsidR="003D76FB">
        <w:t>190711</w:t>
      </w:r>
      <w:r>
        <w:t>, “</w:t>
      </w:r>
      <w:r w:rsidR="003D76FB">
        <w:t>Revised</w:t>
      </w:r>
      <w:r w:rsidRPr="00FA4F93">
        <w:t xml:space="preserve"> work item: 2-step RACH for NR</w:t>
      </w:r>
      <w:r>
        <w:t xml:space="preserve">”, ZTE, </w:t>
      </w:r>
      <w:proofErr w:type="spellStart"/>
      <w:r>
        <w:t>Sanechips</w:t>
      </w:r>
      <w:proofErr w:type="spellEnd"/>
      <w:r>
        <w:t xml:space="preserve">, </w:t>
      </w:r>
      <w:r w:rsidR="003D76FB" w:rsidRPr="003D76FB">
        <w:t>Shenzhen, China, March, 2019</w:t>
      </w:r>
      <w:r>
        <w:t>.</w:t>
      </w:r>
      <w:bookmarkEnd w:id="3"/>
    </w:p>
    <w:p w14:paraId="7F395FCA" w14:textId="5C0CA4CB" w:rsidR="00265C76" w:rsidRDefault="00265C76" w:rsidP="00474C32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4" w:name="_Ref4570114"/>
      <w:bookmarkStart w:id="5" w:name="_Ref1115377"/>
      <w:r>
        <w:t>Chairman notes on RAN1#</w:t>
      </w:r>
      <w:r w:rsidR="00B63957">
        <w:t>9</w:t>
      </w:r>
      <w:r w:rsidR="005453AA">
        <w:t>8</w:t>
      </w:r>
      <w:r w:rsidR="00111AE6">
        <w:t>bis</w:t>
      </w:r>
      <w:r>
        <w:t>, ETSI MCC</w:t>
      </w:r>
      <w:bookmarkEnd w:id="4"/>
    </w:p>
    <w:p w14:paraId="6C1ADD08" w14:textId="77777777" w:rsidR="00136036" w:rsidRDefault="00136036" w:rsidP="00136036">
      <w:pPr>
        <w:widowControl w:val="0"/>
        <w:spacing w:afterLines="50" w:after="120" w:line="320" w:lineRule="exact"/>
        <w:ind w:left="420"/>
        <w:jc w:val="both"/>
      </w:pPr>
      <w:bookmarkStart w:id="6" w:name="_GoBack"/>
      <w:bookmarkEnd w:id="6"/>
    </w:p>
    <w:bookmarkEnd w:id="5"/>
    <w:p w14:paraId="0BEC952F" w14:textId="77777777" w:rsidR="00704269" w:rsidRPr="005A27B8" w:rsidRDefault="00704269"/>
    <w:sectPr w:rsidR="00704269" w:rsidRPr="005A27B8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97FA0" w14:textId="77777777" w:rsidR="00E8638E" w:rsidRDefault="00E8638E">
      <w:r>
        <w:separator/>
      </w:r>
    </w:p>
  </w:endnote>
  <w:endnote w:type="continuationSeparator" w:id="0">
    <w:p w14:paraId="7B92DB6B" w14:textId="77777777" w:rsidR="00E8638E" w:rsidRDefault="00E8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C41B3" w14:textId="77777777" w:rsidR="00E8638E" w:rsidRDefault="00E8638E">
      <w:r>
        <w:separator/>
      </w:r>
    </w:p>
  </w:footnote>
  <w:footnote w:type="continuationSeparator" w:id="0">
    <w:p w14:paraId="284B2B3F" w14:textId="77777777" w:rsidR="00E8638E" w:rsidRDefault="00E86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360920"/>
    <w:multiLevelType w:val="multilevel"/>
    <w:tmpl w:val="61F6788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Times New Roman" w:hAnsi="Times New Roman" w:hint="default"/>
        <w:b/>
        <w:sz w:val="24"/>
      </w:rPr>
    </w:lvl>
  </w:abstractNum>
  <w:abstractNum w:abstractNumId="3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DD0B5E"/>
    <w:multiLevelType w:val="hybridMultilevel"/>
    <w:tmpl w:val="A6B4B1F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76C5C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182A96"/>
    <w:multiLevelType w:val="hybridMultilevel"/>
    <w:tmpl w:val="056C443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6C84624"/>
    <w:multiLevelType w:val="hybridMultilevel"/>
    <w:tmpl w:val="2430AC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2E0E8C"/>
    <w:multiLevelType w:val="hybridMultilevel"/>
    <w:tmpl w:val="69905854"/>
    <w:lvl w:ilvl="0" w:tplc="550ADA0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2"/>
  </w:num>
  <w:num w:numId="5">
    <w:abstractNumId w:val="16"/>
  </w:num>
  <w:num w:numId="6">
    <w:abstractNumId w:val="19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6"/>
  </w:num>
  <w:num w:numId="16">
    <w:abstractNumId w:val="20"/>
  </w:num>
  <w:num w:numId="17">
    <w:abstractNumId w:val="18"/>
  </w:num>
  <w:num w:numId="18">
    <w:abstractNumId w:val="13"/>
  </w:num>
  <w:num w:numId="19">
    <w:abstractNumId w:val="0"/>
  </w:num>
  <w:num w:numId="20">
    <w:abstractNumId w:val="1"/>
  </w:num>
  <w:num w:numId="2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Move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5B19"/>
    <w:rsid w:val="00000075"/>
    <w:rsid w:val="00000CEE"/>
    <w:rsid w:val="00001411"/>
    <w:rsid w:val="00001BB9"/>
    <w:rsid w:val="00003BEA"/>
    <w:rsid w:val="00003C93"/>
    <w:rsid w:val="00005053"/>
    <w:rsid w:val="0001109C"/>
    <w:rsid w:val="00025CF9"/>
    <w:rsid w:val="00032433"/>
    <w:rsid w:val="000407A3"/>
    <w:rsid w:val="000463DE"/>
    <w:rsid w:val="00051768"/>
    <w:rsid w:val="000553AA"/>
    <w:rsid w:val="0006311B"/>
    <w:rsid w:val="000701A7"/>
    <w:rsid w:val="000A184E"/>
    <w:rsid w:val="000A41B6"/>
    <w:rsid w:val="000A74B1"/>
    <w:rsid w:val="000B0E61"/>
    <w:rsid w:val="000B1B7A"/>
    <w:rsid w:val="000B3C0C"/>
    <w:rsid w:val="000B456E"/>
    <w:rsid w:val="000B62CA"/>
    <w:rsid w:val="000C296E"/>
    <w:rsid w:val="000C4372"/>
    <w:rsid w:val="000C6361"/>
    <w:rsid w:val="000C63C8"/>
    <w:rsid w:val="000C6EEA"/>
    <w:rsid w:val="000D6A27"/>
    <w:rsid w:val="000D6D1F"/>
    <w:rsid w:val="000E0BE9"/>
    <w:rsid w:val="000E6979"/>
    <w:rsid w:val="000E79FC"/>
    <w:rsid w:val="000E7D43"/>
    <w:rsid w:val="000F5028"/>
    <w:rsid w:val="001029DE"/>
    <w:rsid w:val="00104945"/>
    <w:rsid w:val="00111AE6"/>
    <w:rsid w:val="00112B37"/>
    <w:rsid w:val="001135C6"/>
    <w:rsid w:val="00113FBC"/>
    <w:rsid w:val="00115742"/>
    <w:rsid w:val="001222DB"/>
    <w:rsid w:val="001254FC"/>
    <w:rsid w:val="001329DE"/>
    <w:rsid w:val="00135926"/>
    <w:rsid w:val="00136036"/>
    <w:rsid w:val="00143FF2"/>
    <w:rsid w:val="001446E5"/>
    <w:rsid w:val="00164A83"/>
    <w:rsid w:val="0016721F"/>
    <w:rsid w:val="00170326"/>
    <w:rsid w:val="00170A67"/>
    <w:rsid w:val="00192613"/>
    <w:rsid w:val="00197906"/>
    <w:rsid w:val="001A0D80"/>
    <w:rsid w:val="001A7600"/>
    <w:rsid w:val="001C1436"/>
    <w:rsid w:val="001C2003"/>
    <w:rsid w:val="001C4FBB"/>
    <w:rsid w:val="001C750C"/>
    <w:rsid w:val="001D0125"/>
    <w:rsid w:val="001D1CD5"/>
    <w:rsid w:val="001E114E"/>
    <w:rsid w:val="001E5151"/>
    <w:rsid w:val="001E55E0"/>
    <w:rsid w:val="001E7BB3"/>
    <w:rsid w:val="001F3CC8"/>
    <w:rsid w:val="0020046B"/>
    <w:rsid w:val="00201AFF"/>
    <w:rsid w:val="00207715"/>
    <w:rsid w:val="00215BB6"/>
    <w:rsid w:val="00221B9A"/>
    <w:rsid w:val="00236733"/>
    <w:rsid w:val="00240C2E"/>
    <w:rsid w:val="00245915"/>
    <w:rsid w:val="002621B1"/>
    <w:rsid w:val="00263A99"/>
    <w:rsid w:val="00265B61"/>
    <w:rsid w:val="00265C76"/>
    <w:rsid w:val="00270823"/>
    <w:rsid w:val="00272896"/>
    <w:rsid w:val="00273BE3"/>
    <w:rsid w:val="00275FB0"/>
    <w:rsid w:val="00296FA1"/>
    <w:rsid w:val="002A0438"/>
    <w:rsid w:val="002A469B"/>
    <w:rsid w:val="002B20BF"/>
    <w:rsid w:val="002B2101"/>
    <w:rsid w:val="002B2F4B"/>
    <w:rsid w:val="002C326C"/>
    <w:rsid w:val="002C517F"/>
    <w:rsid w:val="002C5F27"/>
    <w:rsid w:val="002C7A51"/>
    <w:rsid w:val="002C7C02"/>
    <w:rsid w:val="002D23D4"/>
    <w:rsid w:val="002D67B1"/>
    <w:rsid w:val="002E230C"/>
    <w:rsid w:val="002E59F0"/>
    <w:rsid w:val="002F03F8"/>
    <w:rsid w:val="002F145F"/>
    <w:rsid w:val="0030009B"/>
    <w:rsid w:val="00303446"/>
    <w:rsid w:val="003035EB"/>
    <w:rsid w:val="003108A8"/>
    <w:rsid w:val="00316124"/>
    <w:rsid w:val="003202BE"/>
    <w:rsid w:val="0032262B"/>
    <w:rsid w:val="00324A68"/>
    <w:rsid w:val="00325457"/>
    <w:rsid w:val="0032636B"/>
    <w:rsid w:val="00341582"/>
    <w:rsid w:val="00352F95"/>
    <w:rsid w:val="00356E36"/>
    <w:rsid w:val="00360695"/>
    <w:rsid w:val="00367314"/>
    <w:rsid w:val="00367E78"/>
    <w:rsid w:val="0037773E"/>
    <w:rsid w:val="00380117"/>
    <w:rsid w:val="00394A75"/>
    <w:rsid w:val="00396BBB"/>
    <w:rsid w:val="003A4E11"/>
    <w:rsid w:val="003A653F"/>
    <w:rsid w:val="003A6AFB"/>
    <w:rsid w:val="003B4855"/>
    <w:rsid w:val="003C343C"/>
    <w:rsid w:val="003C67AD"/>
    <w:rsid w:val="003C7482"/>
    <w:rsid w:val="003D106D"/>
    <w:rsid w:val="003D2A0B"/>
    <w:rsid w:val="003D2FC9"/>
    <w:rsid w:val="003D7424"/>
    <w:rsid w:val="003D76FB"/>
    <w:rsid w:val="003E54A1"/>
    <w:rsid w:val="003F1BB1"/>
    <w:rsid w:val="00400BB2"/>
    <w:rsid w:val="00401954"/>
    <w:rsid w:val="00410ED3"/>
    <w:rsid w:val="00411752"/>
    <w:rsid w:val="00414EBD"/>
    <w:rsid w:val="00417199"/>
    <w:rsid w:val="00417C79"/>
    <w:rsid w:val="00431FA7"/>
    <w:rsid w:val="004337A7"/>
    <w:rsid w:val="0043487A"/>
    <w:rsid w:val="004359D9"/>
    <w:rsid w:val="00446453"/>
    <w:rsid w:val="004504F1"/>
    <w:rsid w:val="00454430"/>
    <w:rsid w:val="0045484D"/>
    <w:rsid w:val="00455A83"/>
    <w:rsid w:val="00455B60"/>
    <w:rsid w:val="0046105F"/>
    <w:rsid w:val="0046212D"/>
    <w:rsid w:val="00462666"/>
    <w:rsid w:val="004631DD"/>
    <w:rsid w:val="004641B4"/>
    <w:rsid w:val="0046543A"/>
    <w:rsid w:val="004661CC"/>
    <w:rsid w:val="00470812"/>
    <w:rsid w:val="00471F93"/>
    <w:rsid w:val="00473B7C"/>
    <w:rsid w:val="00474C32"/>
    <w:rsid w:val="004809BF"/>
    <w:rsid w:val="00483A19"/>
    <w:rsid w:val="00483F63"/>
    <w:rsid w:val="00495015"/>
    <w:rsid w:val="004A228C"/>
    <w:rsid w:val="004A69A1"/>
    <w:rsid w:val="004B0DCC"/>
    <w:rsid w:val="004B305A"/>
    <w:rsid w:val="004B3B9B"/>
    <w:rsid w:val="004B41C0"/>
    <w:rsid w:val="004B43C7"/>
    <w:rsid w:val="004B5594"/>
    <w:rsid w:val="004B640F"/>
    <w:rsid w:val="004C0097"/>
    <w:rsid w:val="004C76DD"/>
    <w:rsid w:val="004D69AA"/>
    <w:rsid w:val="004E062B"/>
    <w:rsid w:val="004E4055"/>
    <w:rsid w:val="004E5A39"/>
    <w:rsid w:val="004F1DE2"/>
    <w:rsid w:val="005053A9"/>
    <w:rsid w:val="0050627B"/>
    <w:rsid w:val="0051008B"/>
    <w:rsid w:val="00514234"/>
    <w:rsid w:val="00514858"/>
    <w:rsid w:val="00525F32"/>
    <w:rsid w:val="00537C1D"/>
    <w:rsid w:val="005413DD"/>
    <w:rsid w:val="00543FBF"/>
    <w:rsid w:val="005453AA"/>
    <w:rsid w:val="00547A0B"/>
    <w:rsid w:val="0055347A"/>
    <w:rsid w:val="00560C46"/>
    <w:rsid w:val="0057671C"/>
    <w:rsid w:val="00577E70"/>
    <w:rsid w:val="00581149"/>
    <w:rsid w:val="005833DF"/>
    <w:rsid w:val="00583717"/>
    <w:rsid w:val="00584820"/>
    <w:rsid w:val="005910FA"/>
    <w:rsid w:val="00592E2F"/>
    <w:rsid w:val="005945E4"/>
    <w:rsid w:val="005A0193"/>
    <w:rsid w:val="005A27B8"/>
    <w:rsid w:val="005A581E"/>
    <w:rsid w:val="005B03B4"/>
    <w:rsid w:val="005B0FE8"/>
    <w:rsid w:val="005B1E5C"/>
    <w:rsid w:val="005B22D9"/>
    <w:rsid w:val="005B2B87"/>
    <w:rsid w:val="005B3430"/>
    <w:rsid w:val="005B68A9"/>
    <w:rsid w:val="005C0403"/>
    <w:rsid w:val="005C32F1"/>
    <w:rsid w:val="005C576A"/>
    <w:rsid w:val="005E3412"/>
    <w:rsid w:val="005E5C1B"/>
    <w:rsid w:val="005F2FA4"/>
    <w:rsid w:val="005F5BB3"/>
    <w:rsid w:val="00601E96"/>
    <w:rsid w:val="00606587"/>
    <w:rsid w:val="00611486"/>
    <w:rsid w:val="006175B0"/>
    <w:rsid w:val="00620DBD"/>
    <w:rsid w:val="006241C5"/>
    <w:rsid w:val="00625B19"/>
    <w:rsid w:val="0063289A"/>
    <w:rsid w:val="00642DF6"/>
    <w:rsid w:val="00644703"/>
    <w:rsid w:val="006475EB"/>
    <w:rsid w:val="00652DE9"/>
    <w:rsid w:val="00652F2F"/>
    <w:rsid w:val="006541DF"/>
    <w:rsid w:val="00656C03"/>
    <w:rsid w:val="00660023"/>
    <w:rsid w:val="006631AA"/>
    <w:rsid w:val="00663D58"/>
    <w:rsid w:val="006708E3"/>
    <w:rsid w:val="00675627"/>
    <w:rsid w:val="0067778D"/>
    <w:rsid w:val="006841B3"/>
    <w:rsid w:val="006930F1"/>
    <w:rsid w:val="006964C7"/>
    <w:rsid w:val="006A34A1"/>
    <w:rsid w:val="006B52C6"/>
    <w:rsid w:val="006B62A1"/>
    <w:rsid w:val="006C1C7A"/>
    <w:rsid w:val="006C4E67"/>
    <w:rsid w:val="006C77DB"/>
    <w:rsid w:val="006C79CE"/>
    <w:rsid w:val="006D6485"/>
    <w:rsid w:val="006E38C9"/>
    <w:rsid w:val="006E489B"/>
    <w:rsid w:val="006E58BB"/>
    <w:rsid w:val="006E6E13"/>
    <w:rsid w:val="006E7962"/>
    <w:rsid w:val="006F40F3"/>
    <w:rsid w:val="006F6495"/>
    <w:rsid w:val="006F737A"/>
    <w:rsid w:val="00702FB9"/>
    <w:rsid w:val="00704269"/>
    <w:rsid w:val="0070555A"/>
    <w:rsid w:val="00712DFE"/>
    <w:rsid w:val="00722726"/>
    <w:rsid w:val="00722FF5"/>
    <w:rsid w:val="007259F6"/>
    <w:rsid w:val="00725BDF"/>
    <w:rsid w:val="00731AE8"/>
    <w:rsid w:val="007402E8"/>
    <w:rsid w:val="00750AE8"/>
    <w:rsid w:val="00772224"/>
    <w:rsid w:val="00772761"/>
    <w:rsid w:val="0077382E"/>
    <w:rsid w:val="00774D9F"/>
    <w:rsid w:val="00780045"/>
    <w:rsid w:val="00782FF7"/>
    <w:rsid w:val="007839C4"/>
    <w:rsid w:val="00784BC5"/>
    <w:rsid w:val="00784F17"/>
    <w:rsid w:val="0078618C"/>
    <w:rsid w:val="00786885"/>
    <w:rsid w:val="007A4008"/>
    <w:rsid w:val="007A42CD"/>
    <w:rsid w:val="007B1F32"/>
    <w:rsid w:val="007B3ED2"/>
    <w:rsid w:val="007B7F13"/>
    <w:rsid w:val="007C21BD"/>
    <w:rsid w:val="007D330E"/>
    <w:rsid w:val="007E00D7"/>
    <w:rsid w:val="007E44A6"/>
    <w:rsid w:val="007E6897"/>
    <w:rsid w:val="007E7AEB"/>
    <w:rsid w:val="007F2265"/>
    <w:rsid w:val="007F73FB"/>
    <w:rsid w:val="0080062B"/>
    <w:rsid w:val="008017EC"/>
    <w:rsid w:val="00802D65"/>
    <w:rsid w:val="008125F2"/>
    <w:rsid w:val="00820013"/>
    <w:rsid w:val="00820C3F"/>
    <w:rsid w:val="00821A3E"/>
    <w:rsid w:val="008220A5"/>
    <w:rsid w:val="00833556"/>
    <w:rsid w:val="00850970"/>
    <w:rsid w:val="00854B8F"/>
    <w:rsid w:val="00863140"/>
    <w:rsid w:val="00870228"/>
    <w:rsid w:val="00876A8F"/>
    <w:rsid w:val="008830E5"/>
    <w:rsid w:val="008969D6"/>
    <w:rsid w:val="00897382"/>
    <w:rsid w:val="008A0754"/>
    <w:rsid w:val="008A512A"/>
    <w:rsid w:val="008A5198"/>
    <w:rsid w:val="008A76B3"/>
    <w:rsid w:val="008B2182"/>
    <w:rsid w:val="008B4690"/>
    <w:rsid w:val="008B6B02"/>
    <w:rsid w:val="008C0FC6"/>
    <w:rsid w:val="008C5ABF"/>
    <w:rsid w:val="008C629F"/>
    <w:rsid w:val="008D0861"/>
    <w:rsid w:val="008D6754"/>
    <w:rsid w:val="008E3D0A"/>
    <w:rsid w:val="008E3EAB"/>
    <w:rsid w:val="008E423D"/>
    <w:rsid w:val="008E4472"/>
    <w:rsid w:val="008F0EA7"/>
    <w:rsid w:val="008F2757"/>
    <w:rsid w:val="0090063F"/>
    <w:rsid w:val="00900B7C"/>
    <w:rsid w:val="00901433"/>
    <w:rsid w:val="0090598D"/>
    <w:rsid w:val="009059B5"/>
    <w:rsid w:val="00914731"/>
    <w:rsid w:val="00914FC0"/>
    <w:rsid w:val="009236D4"/>
    <w:rsid w:val="00935CB3"/>
    <w:rsid w:val="0094040C"/>
    <w:rsid w:val="00941504"/>
    <w:rsid w:val="00943235"/>
    <w:rsid w:val="00947A43"/>
    <w:rsid w:val="0095265C"/>
    <w:rsid w:val="00953009"/>
    <w:rsid w:val="00955577"/>
    <w:rsid w:val="009616A4"/>
    <w:rsid w:val="009635AE"/>
    <w:rsid w:val="00964A27"/>
    <w:rsid w:val="009650D7"/>
    <w:rsid w:val="009679AA"/>
    <w:rsid w:val="0097034C"/>
    <w:rsid w:val="009718BC"/>
    <w:rsid w:val="009730B0"/>
    <w:rsid w:val="0097413E"/>
    <w:rsid w:val="009807BD"/>
    <w:rsid w:val="009821E5"/>
    <w:rsid w:val="009A58C8"/>
    <w:rsid w:val="009B3167"/>
    <w:rsid w:val="009B3951"/>
    <w:rsid w:val="009B7B1A"/>
    <w:rsid w:val="009C3B36"/>
    <w:rsid w:val="009C3C8F"/>
    <w:rsid w:val="009D06A8"/>
    <w:rsid w:val="009D1122"/>
    <w:rsid w:val="009D20B2"/>
    <w:rsid w:val="009E4149"/>
    <w:rsid w:val="009F2A54"/>
    <w:rsid w:val="009F4982"/>
    <w:rsid w:val="009F684C"/>
    <w:rsid w:val="00A02C4D"/>
    <w:rsid w:val="00A053A3"/>
    <w:rsid w:val="00A07DD9"/>
    <w:rsid w:val="00A14897"/>
    <w:rsid w:val="00A2052A"/>
    <w:rsid w:val="00A306BA"/>
    <w:rsid w:val="00A30B8B"/>
    <w:rsid w:val="00A31058"/>
    <w:rsid w:val="00A32E8C"/>
    <w:rsid w:val="00A44BF8"/>
    <w:rsid w:val="00A44DAA"/>
    <w:rsid w:val="00A4660A"/>
    <w:rsid w:val="00A5413E"/>
    <w:rsid w:val="00A5444E"/>
    <w:rsid w:val="00A62AB6"/>
    <w:rsid w:val="00A7183C"/>
    <w:rsid w:val="00A72CD6"/>
    <w:rsid w:val="00A732BF"/>
    <w:rsid w:val="00A81FBD"/>
    <w:rsid w:val="00A83141"/>
    <w:rsid w:val="00A84B7E"/>
    <w:rsid w:val="00A85744"/>
    <w:rsid w:val="00A86200"/>
    <w:rsid w:val="00AA2A64"/>
    <w:rsid w:val="00AB1FA0"/>
    <w:rsid w:val="00AB609B"/>
    <w:rsid w:val="00AB6D47"/>
    <w:rsid w:val="00AC54A9"/>
    <w:rsid w:val="00AC5961"/>
    <w:rsid w:val="00AC63DB"/>
    <w:rsid w:val="00AD505F"/>
    <w:rsid w:val="00AD6CF6"/>
    <w:rsid w:val="00AD6E0D"/>
    <w:rsid w:val="00AE05A6"/>
    <w:rsid w:val="00AE08B9"/>
    <w:rsid w:val="00AE262B"/>
    <w:rsid w:val="00AE4269"/>
    <w:rsid w:val="00AE540B"/>
    <w:rsid w:val="00AF2719"/>
    <w:rsid w:val="00B01F53"/>
    <w:rsid w:val="00B03A30"/>
    <w:rsid w:val="00B05D44"/>
    <w:rsid w:val="00B074AA"/>
    <w:rsid w:val="00B10071"/>
    <w:rsid w:val="00B17CA8"/>
    <w:rsid w:val="00B2314D"/>
    <w:rsid w:val="00B25F7D"/>
    <w:rsid w:val="00B3204E"/>
    <w:rsid w:val="00B37447"/>
    <w:rsid w:val="00B404B1"/>
    <w:rsid w:val="00B46EB1"/>
    <w:rsid w:val="00B4792C"/>
    <w:rsid w:val="00B53DCF"/>
    <w:rsid w:val="00B560F1"/>
    <w:rsid w:val="00B63957"/>
    <w:rsid w:val="00B6575E"/>
    <w:rsid w:val="00B661FC"/>
    <w:rsid w:val="00B72101"/>
    <w:rsid w:val="00B7653B"/>
    <w:rsid w:val="00BA284B"/>
    <w:rsid w:val="00BA33BB"/>
    <w:rsid w:val="00BA5571"/>
    <w:rsid w:val="00BA7102"/>
    <w:rsid w:val="00BB4A92"/>
    <w:rsid w:val="00BB6449"/>
    <w:rsid w:val="00BB7E15"/>
    <w:rsid w:val="00BC0035"/>
    <w:rsid w:val="00BD3EB6"/>
    <w:rsid w:val="00BE1F2C"/>
    <w:rsid w:val="00BE1FCA"/>
    <w:rsid w:val="00BE3356"/>
    <w:rsid w:val="00BE71F7"/>
    <w:rsid w:val="00BF04EC"/>
    <w:rsid w:val="00BF3738"/>
    <w:rsid w:val="00C02663"/>
    <w:rsid w:val="00C02A5D"/>
    <w:rsid w:val="00C1048B"/>
    <w:rsid w:val="00C108FE"/>
    <w:rsid w:val="00C15E27"/>
    <w:rsid w:val="00C21B6D"/>
    <w:rsid w:val="00C22B8A"/>
    <w:rsid w:val="00C3654F"/>
    <w:rsid w:val="00C41E2F"/>
    <w:rsid w:val="00C43F50"/>
    <w:rsid w:val="00C440C8"/>
    <w:rsid w:val="00C56717"/>
    <w:rsid w:val="00C56EB3"/>
    <w:rsid w:val="00C61EA6"/>
    <w:rsid w:val="00C70C36"/>
    <w:rsid w:val="00C71349"/>
    <w:rsid w:val="00C72822"/>
    <w:rsid w:val="00C74A61"/>
    <w:rsid w:val="00C74CD1"/>
    <w:rsid w:val="00C82BF9"/>
    <w:rsid w:val="00C83488"/>
    <w:rsid w:val="00C851F9"/>
    <w:rsid w:val="00C86847"/>
    <w:rsid w:val="00C94D4B"/>
    <w:rsid w:val="00CA0244"/>
    <w:rsid w:val="00CA1EB2"/>
    <w:rsid w:val="00CA5A61"/>
    <w:rsid w:val="00CA6879"/>
    <w:rsid w:val="00CB1A33"/>
    <w:rsid w:val="00CB2C6D"/>
    <w:rsid w:val="00CC106F"/>
    <w:rsid w:val="00CC78B3"/>
    <w:rsid w:val="00CD0FB5"/>
    <w:rsid w:val="00CD1E97"/>
    <w:rsid w:val="00CD58BE"/>
    <w:rsid w:val="00CF092E"/>
    <w:rsid w:val="00CF260B"/>
    <w:rsid w:val="00CF498E"/>
    <w:rsid w:val="00CF5D93"/>
    <w:rsid w:val="00CF6A2B"/>
    <w:rsid w:val="00D0345A"/>
    <w:rsid w:val="00D12C1C"/>
    <w:rsid w:val="00D17670"/>
    <w:rsid w:val="00D2069E"/>
    <w:rsid w:val="00D31B38"/>
    <w:rsid w:val="00D34195"/>
    <w:rsid w:val="00D3799A"/>
    <w:rsid w:val="00D379BE"/>
    <w:rsid w:val="00D433C7"/>
    <w:rsid w:val="00D44BFD"/>
    <w:rsid w:val="00D4586E"/>
    <w:rsid w:val="00D46574"/>
    <w:rsid w:val="00D54620"/>
    <w:rsid w:val="00D54CFE"/>
    <w:rsid w:val="00D55237"/>
    <w:rsid w:val="00D556F8"/>
    <w:rsid w:val="00D61F43"/>
    <w:rsid w:val="00D623C2"/>
    <w:rsid w:val="00D63A56"/>
    <w:rsid w:val="00D70080"/>
    <w:rsid w:val="00D739C8"/>
    <w:rsid w:val="00D7446D"/>
    <w:rsid w:val="00D804F9"/>
    <w:rsid w:val="00D90DCA"/>
    <w:rsid w:val="00DA0412"/>
    <w:rsid w:val="00DA0FCC"/>
    <w:rsid w:val="00DA28FE"/>
    <w:rsid w:val="00DA56BD"/>
    <w:rsid w:val="00DB47A5"/>
    <w:rsid w:val="00DB77F1"/>
    <w:rsid w:val="00DC4EAE"/>
    <w:rsid w:val="00DD3527"/>
    <w:rsid w:val="00DD385E"/>
    <w:rsid w:val="00DE61A0"/>
    <w:rsid w:val="00DF3817"/>
    <w:rsid w:val="00E110CF"/>
    <w:rsid w:val="00E162D8"/>
    <w:rsid w:val="00E17FFE"/>
    <w:rsid w:val="00E21898"/>
    <w:rsid w:val="00E26123"/>
    <w:rsid w:val="00E27A9F"/>
    <w:rsid w:val="00E27D52"/>
    <w:rsid w:val="00E351EA"/>
    <w:rsid w:val="00E43CB4"/>
    <w:rsid w:val="00E468DE"/>
    <w:rsid w:val="00E52F1A"/>
    <w:rsid w:val="00E53E70"/>
    <w:rsid w:val="00E55490"/>
    <w:rsid w:val="00E55831"/>
    <w:rsid w:val="00E57A0E"/>
    <w:rsid w:val="00E6150B"/>
    <w:rsid w:val="00E71CC9"/>
    <w:rsid w:val="00E738CC"/>
    <w:rsid w:val="00E7657E"/>
    <w:rsid w:val="00E8177B"/>
    <w:rsid w:val="00E8638E"/>
    <w:rsid w:val="00E94A31"/>
    <w:rsid w:val="00EA696F"/>
    <w:rsid w:val="00EB1C2D"/>
    <w:rsid w:val="00EC04B8"/>
    <w:rsid w:val="00EC2F09"/>
    <w:rsid w:val="00ED1AC6"/>
    <w:rsid w:val="00ED2EE6"/>
    <w:rsid w:val="00ED70BB"/>
    <w:rsid w:val="00ED77A2"/>
    <w:rsid w:val="00EE0389"/>
    <w:rsid w:val="00EE5BE9"/>
    <w:rsid w:val="00EE5CF5"/>
    <w:rsid w:val="00EE6E6B"/>
    <w:rsid w:val="00EF0E1F"/>
    <w:rsid w:val="00EF3250"/>
    <w:rsid w:val="00F0416F"/>
    <w:rsid w:val="00F128C2"/>
    <w:rsid w:val="00F141A4"/>
    <w:rsid w:val="00F22CBF"/>
    <w:rsid w:val="00F258D6"/>
    <w:rsid w:val="00F3641E"/>
    <w:rsid w:val="00F41491"/>
    <w:rsid w:val="00F441E6"/>
    <w:rsid w:val="00F466CA"/>
    <w:rsid w:val="00F50F81"/>
    <w:rsid w:val="00F63290"/>
    <w:rsid w:val="00F66B35"/>
    <w:rsid w:val="00F739FE"/>
    <w:rsid w:val="00F77741"/>
    <w:rsid w:val="00F82A77"/>
    <w:rsid w:val="00F83C80"/>
    <w:rsid w:val="00F85772"/>
    <w:rsid w:val="00F9333F"/>
    <w:rsid w:val="00FA03CB"/>
    <w:rsid w:val="00FA1DF5"/>
    <w:rsid w:val="00FA4F93"/>
    <w:rsid w:val="00FB0FF5"/>
    <w:rsid w:val="00FB117E"/>
    <w:rsid w:val="00FC398E"/>
    <w:rsid w:val="00FC473E"/>
    <w:rsid w:val="00FD0EE0"/>
    <w:rsid w:val="00FE2DA9"/>
    <w:rsid w:val="00FF0359"/>
    <w:rsid w:val="00FF623F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6E93702"/>
  <w15:chartTrackingRefBased/>
  <w15:docId w15:val="{40791320-49D8-4118-AD68-7DF0D52E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2A,2,UNDERRUBRIK 1-2,H2 Char,h2 Char"/>
    <w:basedOn w:val="Normal"/>
    <w:next w:val="Normal"/>
    <w:link w:val="Heading2Char"/>
    <w:qFormat/>
    <w:rsid w:val="00625B19"/>
    <w:pPr>
      <w:keepNext/>
      <w:tabs>
        <w:tab w:val="left" w:pos="-806"/>
      </w:tabs>
      <w:spacing w:before="240" w:after="120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aliases w:val="- Bullets,목록 단락,Lista1,?? ??,?????,????,列出段落1,中等深浅网格 1 - 着色 21,列表段落,列出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34C"/>
  </w:style>
  <w:style w:type="character" w:customStyle="1" w:styleId="CommentTextChar">
    <w:name w:val="Comment Text Char"/>
    <w:link w:val="CommentText"/>
    <w:uiPriority w:val="99"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  <w:style w:type="paragraph" w:customStyle="1" w:styleId="a">
    <w:name w:val="テキスト"/>
    <w:basedOn w:val="Normal"/>
    <w:link w:val="a0"/>
    <w:qFormat/>
    <w:rsid w:val="0090598D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eastAsia="ja-JP"/>
    </w:rPr>
  </w:style>
  <w:style w:type="character" w:customStyle="1" w:styleId="a0">
    <w:name w:val="テキスト (文字)"/>
    <w:link w:val="a"/>
    <w:rsid w:val="0090598D"/>
    <w:rPr>
      <w:rFonts w:ascii="Century" w:hAnsi="Century"/>
      <w:kern w:val="2"/>
      <w:sz w:val="21"/>
      <w:szCs w:val="22"/>
    </w:rPr>
  </w:style>
  <w:style w:type="paragraph" w:customStyle="1" w:styleId="Doc-text2">
    <w:name w:val="Doc-text2"/>
    <w:basedOn w:val="Normal"/>
    <w:link w:val="Doc-text2Char"/>
    <w:qFormat/>
    <w:rsid w:val="00C851F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51F9"/>
    <w:rPr>
      <w:rFonts w:ascii="Arial" w:hAnsi="Arial"/>
      <w:szCs w:val="24"/>
      <w:lang w:eastAsia="en-GB"/>
    </w:rPr>
  </w:style>
  <w:style w:type="paragraph" w:styleId="NormalWeb">
    <w:name w:val="Normal (Web)"/>
    <w:basedOn w:val="Normal"/>
    <w:uiPriority w:val="99"/>
    <w:rsid w:val="00BE1FCA"/>
    <w:pPr>
      <w:spacing w:before="100" w:beforeAutospacing="1" w:after="100" w:afterAutospacing="1"/>
      <w:ind w:left="1440" w:hanging="1440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ED77A2"/>
    <w:rPr>
      <w:rFonts w:ascii="Times New Roman" w:eastAsia="SimSun" w:hAnsi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E796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6E7962"/>
    <w:rPr>
      <w:rFonts w:ascii="Arial" w:hAnsi="Arial"/>
      <w:noProof/>
      <w:szCs w:val="24"/>
      <w:lang w:eastAsia="en-GB"/>
    </w:rPr>
  </w:style>
  <w:style w:type="character" w:styleId="Hyperlink">
    <w:name w:val="Hyperlink"/>
    <w:uiPriority w:val="99"/>
    <w:rsid w:val="006E7962"/>
    <w:rPr>
      <w:color w:val="0000FF"/>
      <w:u w:val="singl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列出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6B62A1"/>
    <w:rPr>
      <w:noProof/>
      <w:sz w:val="22"/>
      <w:szCs w:val="22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263A99"/>
    <w:pPr>
      <w:spacing w:before="0" w:line="240" w:lineRule="auto"/>
    </w:pPr>
    <w:rPr>
      <w:rFonts w:ascii="Times New Roman" w:hAnsi="Times New Roman"/>
      <w:sz w:val="20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63A99"/>
    <w:rPr>
      <w:rFonts w:ascii="Times New Roman" w:hAnsi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9945F-81C1-3E49-B5BE-3AADAE0F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1876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cp:lastModifiedBy>Basuki Priyanto</cp:lastModifiedBy>
  <cp:revision>3</cp:revision>
  <dcterms:created xsi:type="dcterms:W3CDTF">2019-11-08T11:11:00Z</dcterms:created>
  <dcterms:modified xsi:type="dcterms:W3CDTF">2019-11-08T13:10:00Z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iteId">
    <vt:lpwstr>66c65d8a-9158-4521-a2d8-664963db48e4</vt:lpwstr>
  </property>
  <property fmtid="{D5CDD505-2E9C-101B-9397-08002B2CF9AE}" pid="4" name="MSIP_Label_1f8e20e6-048a-4bad-a26b-318dd1cd4d47_Owner">
    <vt:lpwstr>basuki.priyanto@sonymobile.com</vt:lpwstr>
  </property>
  <property fmtid="{D5CDD505-2E9C-101B-9397-08002B2CF9AE}" pid="5" name="MSIP_Label_1f8e20e6-048a-4bad-a26b-318dd1cd4d47_SetDate">
    <vt:lpwstr>2019-08-13T11:50:31.1923443Z</vt:lpwstr>
  </property>
  <property fmtid="{D5CDD505-2E9C-101B-9397-08002B2CF9AE}" pid="6" name="MSIP_Label_1f8e20e6-048a-4bad-a26b-318dd1cd4d47_Name">
    <vt:lpwstr>Public</vt:lpwstr>
  </property>
  <property fmtid="{D5CDD505-2E9C-101B-9397-08002B2CF9AE}" pid="7" name="MSIP_Label_1f8e20e6-048a-4bad-a26b-318dd1cd4d47_Application">
    <vt:lpwstr>Microsoft Azure Information Protection</vt:lpwstr>
  </property>
  <property fmtid="{D5CDD505-2E9C-101B-9397-08002B2CF9AE}" pid="8" name="MSIP_Label_1f8e20e6-048a-4bad-a26b-318dd1cd4d47_ActionId">
    <vt:lpwstr>add3fff6-4339-48b2-8267-cbd9e3723fb9</vt:lpwstr>
  </property>
  <property fmtid="{D5CDD505-2E9C-101B-9397-08002B2CF9AE}" pid="9" name="MSIP_Label_1f8e20e6-048a-4bad-a26b-318dd1cd4d47_Extended_MSFT_Method">
    <vt:lpwstr>Manual</vt:lpwstr>
  </property>
  <property fmtid="{D5CDD505-2E9C-101B-9397-08002B2CF9AE}" pid="10" name="Sensitivity">
    <vt:lpwstr>Public</vt:lpwstr>
  </property>
</Properties>
</file>